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837EEC" w14:textId="37D78AD1" w:rsidR="0041779B" w:rsidRPr="0041779B" w:rsidRDefault="0041779B" w:rsidP="00A6037A">
      <w:pPr>
        <w:spacing w:after="0" w:line="240" w:lineRule="auto"/>
        <w:jc w:val="right"/>
        <w:rPr>
          <w:rFonts w:ascii="Times New Roman" w:hAnsi="Times New Roman" w:cs="Times New Roman"/>
          <w:b/>
          <w:i/>
          <w:sz w:val="36"/>
          <w:szCs w:val="36"/>
        </w:rPr>
      </w:pPr>
      <w:r w:rsidRPr="0041779B">
        <w:rPr>
          <w:rFonts w:ascii="Times New Roman" w:hAnsi="Times New Roman" w:cs="Times New Roman"/>
          <w:b/>
          <w:i/>
          <w:sz w:val="36"/>
          <w:szCs w:val="36"/>
          <w:lang w:val="es-MX"/>
        </w:rPr>
        <w:t xml:space="preserve">Habilidades quirúrgicas del interno vertical de Cirugía General. </w:t>
      </w:r>
      <w:r w:rsidRPr="0041779B">
        <w:rPr>
          <w:rFonts w:ascii="Times New Roman" w:hAnsi="Times New Roman" w:cs="Times New Roman"/>
          <w:b/>
          <w:i/>
          <w:sz w:val="36"/>
          <w:szCs w:val="36"/>
        </w:rPr>
        <w:t>Retos actuales</w:t>
      </w:r>
    </w:p>
    <w:p w14:paraId="71A8E898" w14:textId="564F6FAA" w:rsidR="0041779B" w:rsidRPr="0041779B" w:rsidRDefault="0041779B" w:rsidP="0041779B">
      <w:pPr>
        <w:autoSpaceDE w:val="0"/>
        <w:autoSpaceDN w:val="0"/>
        <w:spacing w:after="0" w:line="240" w:lineRule="auto"/>
        <w:contextualSpacing/>
        <w:jc w:val="right"/>
        <w:rPr>
          <w:rFonts w:ascii="Times New Roman" w:hAnsi="Times New Roman" w:cs="Times New Roman"/>
          <w:b/>
          <w:i/>
          <w:sz w:val="36"/>
          <w:szCs w:val="36"/>
          <w:lang w:val="es-MX"/>
        </w:rPr>
      </w:pPr>
      <w:r w:rsidRPr="0041779B">
        <w:rPr>
          <w:rFonts w:ascii="Times New Roman" w:hAnsi="Times New Roman" w:cs="Times New Roman"/>
          <w:b/>
          <w:i/>
          <w:sz w:val="36"/>
          <w:szCs w:val="36"/>
        </w:rPr>
        <w:t xml:space="preserve">Surgical Skills of the Vertical Intern of General Surgery. </w:t>
      </w:r>
      <w:r w:rsidRPr="0041779B">
        <w:rPr>
          <w:rFonts w:ascii="Times New Roman" w:hAnsi="Times New Roman" w:cs="Times New Roman"/>
          <w:b/>
          <w:i/>
          <w:sz w:val="36"/>
          <w:szCs w:val="36"/>
          <w:lang w:val="es-MX"/>
        </w:rPr>
        <w:t>Current Challenges</w:t>
      </w:r>
    </w:p>
    <w:p w14:paraId="6B3765B1" w14:textId="77777777" w:rsidR="0041779B" w:rsidRDefault="0041779B" w:rsidP="0041779B">
      <w:pPr>
        <w:autoSpaceDE w:val="0"/>
        <w:autoSpaceDN w:val="0"/>
        <w:spacing w:after="120" w:line="360" w:lineRule="auto"/>
        <w:contextualSpacing/>
        <w:jc w:val="both"/>
        <w:rPr>
          <w:rFonts w:ascii="Times New Roman" w:eastAsia="Times New Roman" w:hAnsi="Times New Roman" w:cs="Times New Roman"/>
          <w:b/>
          <w:sz w:val="24"/>
          <w:szCs w:val="24"/>
          <w:lang w:val="es-ES" w:eastAsia="es-ES"/>
        </w:rPr>
      </w:pPr>
    </w:p>
    <w:p w14:paraId="5FCC509C" w14:textId="62F53855" w:rsidR="0041779B" w:rsidRDefault="0041779B" w:rsidP="0041779B">
      <w:pPr>
        <w:autoSpaceDE w:val="0"/>
        <w:autoSpaceDN w:val="0"/>
        <w:spacing w:after="120" w:line="360" w:lineRule="auto"/>
        <w:contextualSpacing/>
        <w:jc w:val="both"/>
        <w:rPr>
          <w:rFonts w:ascii="Times New Roman" w:eastAsia="Times New Roman" w:hAnsi="Times New Roman" w:cs="Times New Roman"/>
          <w:b/>
          <w:sz w:val="24"/>
          <w:szCs w:val="24"/>
          <w:lang w:val="es-ES" w:eastAsia="es-ES"/>
        </w:rPr>
      </w:pPr>
      <w:r w:rsidRPr="0041779B">
        <w:rPr>
          <w:rFonts w:ascii="Times New Roman" w:eastAsia="Times New Roman" w:hAnsi="Times New Roman" w:cs="Times New Roman"/>
          <w:b/>
          <w:sz w:val="24"/>
          <w:szCs w:val="24"/>
          <w:lang w:val="es-ES" w:eastAsia="es-ES"/>
        </w:rPr>
        <w:t>Fidel Alejandro Abad Miranda; Yasser Vargas Guerra; Miriam Gainza Gainza</w:t>
      </w:r>
    </w:p>
    <w:p w14:paraId="41355FE6" w14:textId="641D6E2C" w:rsidR="0041779B" w:rsidRPr="008651C0" w:rsidRDefault="0041779B" w:rsidP="00DA4DAC">
      <w:pPr>
        <w:autoSpaceDE w:val="0"/>
        <w:autoSpaceDN w:val="0"/>
        <w:spacing w:after="120" w:line="240" w:lineRule="auto"/>
        <w:contextualSpacing/>
        <w:jc w:val="both"/>
        <w:rPr>
          <w:rFonts w:ascii="Times New Roman" w:eastAsia="Calibri" w:hAnsi="Times New Roman" w:cs="Times New Roman"/>
          <w:lang w:val="pt-BR"/>
        </w:rPr>
      </w:pPr>
      <w:r w:rsidRPr="00244ACD">
        <w:rPr>
          <w:rFonts w:ascii="Times New Roman" w:hAnsi="Times New Roman" w:cs="Times New Roman"/>
          <w:lang w:val="es-MX" w:eastAsia="es-ES"/>
        </w:rPr>
        <w:t>Médico. Especialista de Primer Grado en Cirugía General Profesor Asistente</w:t>
      </w:r>
      <w:r w:rsidRPr="008651C0">
        <w:rPr>
          <w:rFonts w:ascii="Times New Roman" w:hAnsi="Times New Roman" w:cs="Times New Roman"/>
          <w:lang w:val="pt-BR" w:eastAsia="es-ES"/>
        </w:rPr>
        <w:t>.</w:t>
      </w:r>
      <w:r w:rsidRPr="008651C0">
        <w:rPr>
          <w:rFonts w:ascii="Times New Roman" w:eastAsia="Calibri" w:hAnsi="Times New Roman" w:cs="Times New Roman"/>
          <w:lang w:val="pt-BR"/>
        </w:rPr>
        <w:t xml:space="preserve"> Hospital Dr. Agostinho Neto. Guantánamo Cuba</w:t>
      </w:r>
      <w:r w:rsidR="00EA1F75">
        <w:rPr>
          <w:rFonts w:ascii="Times New Roman" w:eastAsia="Calibri" w:hAnsi="Times New Roman" w:cs="Times New Roman"/>
          <w:lang w:val="pt-BR"/>
        </w:rPr>
        <w:t>.</w:t>
      </w:r>
      <w:r w:rsidRPr="008651C0">
        <w:rPr>
          <w:rFonts w:ascii="Times New Roman" w:eastAsia="Calibri" w:hAnsi="Times New Roman" w:cs="Times New Roman"/>
          <w:lang w:val="pt-BR"/>
        </w:rPr>
        <w:t xml:space="preserve"> </w:t>
      </w:r>
    </w:p>
    <w:p w14:paraId="314CEB46" w14:textId="0E492CF4" w:rsidR="0041779B" w:rsidRPr="008651C0" w:rsidRDefault="0041779B" w:rsidP="00DA4DAC">
      <w:pPr>
        <w:autoSpaceDE w:val="0"/>
        <w:autoSpaceDN w:val="0"/>
        <w:spacing w:after="120" w:line="240" w:lineRule="auto"/>
        <w:contextualSpacing/>
        <w:jc w:val="both"/>
        <w:rPr>
          <w:rFonts w:ascii="Times New Roman" w:eastAsia="Calibri" w:hAnsi="Times New Roman" w:cs="Times New Roman"/>
          <w:lang w:val="pt-BR"/>
        </w:rPr>
      </w:pPr>
      <w:r w:rsidRPr="008651C0">
        <w:rPr>
          <w:rFonts w:ascii="Times New Roman" w:eastAsia="Calibri" w:hAnsi="Times New Roman" w:cs="Times New Roman"/>
          <w:lang w:val="pt-BR"/>
        </w:rPr>
        <w:t xml:space="preserve">Doctor en Ciencias Pedagógicas Profesor </w:t>
      </w:r>
      <w:r w:rsidR="00DA4DAC" w:rsidRPr="008651C0">
        <w:rPr>
          <w:rFonts w:ascii="Times New Roman" w:eastAsia="Calibri" w:hAnsi="Times New Roman" w:cs="Times New Roman"/>
          <w:lang w:val="pt-BR"/>
        </w:rPr>
        <w:t>Titular. Centro</w:t>
      </w:r>
      <w:r w:rsidRPr="008651C0">
        <w:rPr>
          <w:rFonts w:ascii="Times New Roman" w:eastAsia="Calibri" w:hAnsi="Times New Roman" w:cs="Times New Roman"/>
          <w:lang w:val="pt-BR"/>
        </w:rPr>
        <w:t xml:space="preserve"> de Estudios de Educación. Universidad de </w:t>
      </w:r>
      <w:r w:rsidR="00DA4DAC" w:rsidRPr="008651C0">
        <w:rPr>
          <w:rFonts w:ascii="Times New Roman" w:eastAsia="Calibri" w:hAnsi="Times New Roman" w:cs="Times New Roman"/>
          <w:lang w:val="pt-BR"/>
        </w:rPr>
        <w:t xml:space="preserve">Guantánamo. </w:t>
      </w:r>
    </w:p>
    <w:p w14:paraId="53E4BF47" w14:textId="58186952" w:rsidR="00EA1F75" w:rsidRDefault="00DA4DAC" w:rsidP="00EA1F75">
      <w:pPr>
        <w:spacing w:after="0" w:line="240" w:lineRule="auto"/>
        <w:rPr>
          <w:rFonts w:ascii="Times New Roman" w:eastAsia="Calibri" w:hAnsi="Times New Roman" w:cs="Times New Roman"/>
          <w:lang w:val="pt-BR"/>
        </w:rPr>
      </w:pPr>
      <w:r w:rsidRPr="008651C0">
        <w:rPr>
          <w:rFonts w:ascii="Times New Roman" w:eastAsia="Calibri" w:hAnsi="Times New Roman" w:cs="Times New Roman"/>
          <w:lang w:val="pt-BR"/>
        </w:rPr>
        <w:t>Doctor en Ciencias Pedagógicas Profesor Titular Emerito.Centro de Estudios de Educación. Universidad de Guantánamo</w:t>
      </w:r>
      <w:r w:rsidR="00EA1F75">
        <w:rPr>
          <w:rFonts w:ascii="Times New Roman" w:eastAsia="Calibri" w:hAnsi="Times New Roman" w:cs="Times New Roman"/>
          <w:lang w:val="pt-BR"/>
        </w:rPr>
        <w:t>.</w:t>
      </w:r>
    </w:p>
    <w:p w14:paraId="741C5F46" w14:textId="0F6C0E9E" w:rsidR="00DA4DAC" w:rsidRPr="00244ACD" w:rsidRDefault="00EA1F75" w:rsidP="00EA1F75">
      <w:pPr>
        <w:spacing w:after="0" w:line="240" w:lineRule="auto"/>
        <w:rPr>
          <w:rFonts w:ascii="Times New Roman" w:eastAsia="Calibri" w:hAnsi="Times New Roman" w:cs="Times New Roman"/>
          <w:b/>
          <w:lang w:val="es-MX"/>
        </w:rPr>
      </w:pPr>
      <w:r w:rsidRPr="00244ACD">
        <w:rPr>
          <w:rFonts w:ascii="Times New Roman" w:eastAsia="Calibri" w:hAnsi="Times New Roman" w:cs="Times New Roman"/>
          <w:b/>
          <w:lang w:val="es-MX"/>
        </w:rPr>
        <w:t xml:space="preserve">Correo(s) electrónico(s): </w:t>
      </w:r>
    </w:p>
    <w:p w14:paraId="65D523D3" w14:textId="77777777" w:rsidR="00BA1ED3" w:rsidRPr="00EA1F75" w:rsidRDefault="002141D4" w:rsidP="00EA1F75">
      <w:pPr>
        <w:autoSpaceDE w:val="0"/>
        <w:autoSpaceDN w:val="0"/>
        <w:spacing w:after="0" w:line="240" w:lineRule="auto"/>
        <w:jc w:val="both"/>
        <w:rPr>
          <w:rFonts w:ascii="Times New Roman" w:eastAsia="Calibri" w:hAnsi="Times New Roman" w:cs="Times New Roman"/>
          <w:lang w:val="pt-BR"/>
        </w:rPr>
      </w:pPr>
      <w:hyperlink r:id="rId8" w:history="1">
        <w:r w:rsidR="00BA1ED3" w:rsidRPr="00EA1F75">
          <w:rPr>
            <w:rStyle w:val="Hipervnculo"/>
            <w:rFonts w:ascii="Times New Roman" w:hAnsi="Times New Roman" w:cs="Times New Roman"/>
            <w:color w:val="auto"/>
            <w:u w:val="none"/>
            <w:lang w:val="pt-BR" w:eastAsia="es-ES"/>
          </w:rPr>
          <w:t>fidelalejandroabadmiranda</w:t>
        </w:r>
        <w:r w:rsidR="00BA1ED3" w:rsidRPr="00EA1F75">
          <w:rPr>
            <w:rStyle w:val="Hipervnculo"/>
            <w:rFonts w:ascii="Times New Roman" w:eastAsia="Calibri" w:hAnsi="Times New Roman" w:cs="Times New Roman"/>
            <w:color w:val="auto"/>
            <w:u w:val="none"/>
            <w:lang w:val="pt-BR" w:bidi="en-US"/>
          </w:rPr>
          <w:t>@gmail.com</w:t>
        </w:r>
      </w:hyperlink>
      <w:r w:rsidR="00BA1ED3" w:rsidRPr="00EA1F75">
        <w:rPr>
          <w:rFonts w:ascii="Times New Roman" w:eastAsia="Calibri" w:hAnsi="Times New Roman" w:cs="Times New Roman"/>
          <w:lang w:val="pt-BR"/>
        </w:rPr>
        <w:t xml:space="preserve"> </w:t>
      </w:r>
    </w:p>
    <w:p w14:paraId="54AAAB14" w14:textId="59D1EF46" w:rsidR="00BA1ED3" w:rsidRPr="00EA1F75" w:rsidRDefault="00BA1ED3" w:rsidP="00EA1F75">
      <w:pPr>
        <w:autoSpaceDE w:val="0"/>
        <w:autoSpaceDN w:val="0"/>
        <w:spacing w:after="0" w:line="240" w:lineRule="auto"/>
        <w:jc w:val="both"/>
        <w:rPr>
          <w:rFonts w:ascii="Times New Roman" w:eastAsia="Calibri" w:hAnsi="Times New Roman" w:cs="Times New Roman"/>
          <w:lang w:val="pt-BR"/>
        </w:rPr>
      </w:pPr>
      <w:r w:rsidRPr="00EA1F75">
        <w:rPr>
          <w:rFonts w:ascii="Times New Roman" w:eastAsia="Calibri" w:hAnsi="Times New Roman" w:cs="Times New Roman"/>
          <w:lang w:val="pt-BR"/>
        </w:rPr>
        <w:t>vargasguerrayasser@gmail.com</w:t>
      </w:r>
    </w:p>
    <w:p w14:paraId="5CC921F3" w14:textId="77777777" w:rsidR="00BA1ED3" w:rsidRPr="00EA1F75" w:rsidRDefault="00BA1ED3" w:rsidP="00EA1F75">
      <w:pPr>
        <w:autoSpaceDE w:val="0"/>
        <w:autoSpaceDN w:val="0"/>
        <w:spacing w:after="0" w:line="240" w:lineRule="auto"/>
        <w:jc w:val="both"/>
        <w:rPr>
          <w:rFonts w:ascii="Times New Roman" w:eastAsia="Calibri" w:hAnsi="Times New Roman" w:cs="Times New Roman"/>
          <w:lang w:val="pt-BR"/>
        </w:rPr>
      </w:pPr>
      <w:r w:rsidRPr="00EA1F75">
        <w:rPr>
          <w:rFonts w:ascii="Times New Roman" w:eastAsia="Calibri" w:hAnsi="Times New Roman" w:cs="Times New Roman"/>
          <w:lang w:val="pt-BR"/>
        </w:rPr>
        <w:t>mgainzagainza@gmail.com</w:t>
      </w:r>
    </w:p>
    <w:p w14:paraId="4A81D1CC" w14:textId="226B8E24" w:rsidR="00BA1ED3" w:rsidRPr="00EA1F75" w:rsidRDefault="0041779B" w:rsidP="00EA1F75">
      <w:pPr>
        <w:autoSpaceDE w:val="0"/>
        <w:autoSpaceDN w:val="0"/>
        <w:spacing w:after="0" w:line="240" w:lineRule="auto"/>
        <w:jc w:val="both"/>
        <w:rPr>
          <w:rFonts w:ascii="Times New Roman" w:eastAsia="Calibri" w:hAnsi="Times New Roman" w:cs="Times New Roman"/>
          <w:sz w:val="24"/>
          <w:szCs w:val="24"/>
          <w:vertAlign w:val="superscript"/>
          <w:lang w:val="pt-BR"/>
        </w:rPr>
      </w:pPr>
      <w:r w:rsidRPr="00EA1F75">
        <w:rPr>
          <w:rFonts w:ascii="Times New Roman" w:hAnsi="Times New Roman" w:cs="Times New Roman"/>
          <w:b/>
          <w:sz w:val="24"/>
          <w:szCs w:val="24"/>
          <w:lang w:val="pt-BR"/>
        </w:rPr>
        <w:t>ORCID:</w:t>
      </w:r>
      <w:r w:rsidRPr="00EA1F75">
        <w:rPr>
          <w:rFonts w:ascii="Times New Roman" w:hAnsi="Times New Roman" w:cs="Times New Roman"/>
          <w:sz w:val="24"/>
          <w:szCs w:val="24"/>
          <w:lang w:val="pt-BR"/>
        </w:rPr>
        <w:t xml:space="preserve"> </w:t>
      </w:r>
      <w:hyperlink r:id="rId9" w:history="1">
        <w:r w:rsidR="00BA1ED3" w:rsidRPr="00EA1F75">
          <w:rPr>
            <w:rStyle w:val="Hipervnculo"/>
            <w:rFonts w:ascii="Times New Roman" w:hAnsi="Times New Roman" w:cs="Times New Roman"/>
            <w:color w:val="auto"/>
            <w:sz w:val="24"/>
            <w:szCs w:val="24"/>
            <w:u w:val="none"/>
            <w:lang w:val="pt-BR"/>
          </w:rPr>
          <w:t>http://orcid.org/0000-0002-6743-372X</w:t>
        </w:r>
      </w:hyperlink>
    </w:p>
    <w:p w14:paraId="69EEC149" w14:textId="38921E5B" w:rsidR="00BA1ED3" w:rsidRPr="00EA1F75" w:rsidRDefault="00EA1F75" w:rsidP="00EA1F75">
      <w:pPr>
        <w:pStyle w:val="Prrafodelista"/>
        <w:autoSpaceDE w:val="0"/>
        <w:autoSpaceDN w:val="0"/>
        <w:ind w:left="360"/>
        <w:jc w:val="both"/>
        <w:rPr>
          <w:rFonts w:eastAsia="Calibri"/>
          <w:sz w:val="24"/>
          <w:szCs w:val="24"/>
          <w:lang w:val="pt-BR"/>
        </w:rPr>
      </w:pPr>
      <w:r>
        <w:rPr>
          <w:rFonts w:eastAsia="Calibri"/>
          <w:sz w:val="24"/>
          <w:szCs w:val="24"/>
          <w:lang w:val="pt-BR"/>
        </w:rPr>
        <w:t xml:space="preserve">          </w:t>
      </w:r>
      <w:r w:rsidR="00BA1ED3" w:rsidRPr="00EA1F75">
        <w:rPr>
          <w:rFonts w:eastAsia="Calibri"/>
          <w:sz w:val="24"/>
          <w:szCs w:val="24"/>
          <w:lang w:val="pt-BR"/>
        </w:rPr>
        <w:t>http://orcid.org/000-0001-6470-7695</w:t>
      </w:r>
    </w:p>
    <w:p w14:paraId="2642BDBF" w14:textId="0E77CA58" w:rsidR="00BA1ED3" w:rsidRPr="00EA1F75" w:rsidRDefault="00EA1F75" w:rsidP="00EA1F75">
      <w:pPr>
        <w:pStyle w:val="Prrafodelista"/>
        <w:autoSpaceDE w:val="0"/>
        <w:autoSpaceDN w:val="0"/>
        <w:ind w:left="360"/>
        <w:jc w:val="both"/>
        <w:rPr>
          <w:rFonts w:eastAsia="Calibri"/>
          <w:sz w:val="24"/>
          <w:szCs w:val="24"/>
          <w:lang w:val="pt-BR"/>
        </w:rPr>
      </w:pPr>
      <w:r>
        <w:rPr>
          <w:rFonts w:eastAsia="Calibri"/>
          <w:sz w:val="24"/>
          <w:szCs w:val="24"/>
          <w:lang w:val="pt-BR"/>
        </w:rPr>
        <w:t xml:space="preserve">          </w:t>
      </w:r>
      <w:r w:rsidR="00BA1ED3" w:rsidRPr="00EA1F75">
        <w:rPr>
          <w:rFonts w:eastAsia="Calibri"/>
          <w:sz w:val="24"/>
          <w:szCs w:val="24"/>
          <w:lang w:val="pt-BR"/>
        </w:rPr>
        <w:t>http://orcid.org/0000-0002-5838-791X</w:t>
      </w:r>
    </w:p>
    <w:p w14:paraId="63530C8D" w14:textId="37627FA5" w:rsidR="003431DF" w:rsidRDefault="003431DF" w:rsidP="003431DF">
      <w:pPr>
        <w:spacing w:after="0" w:line="240" w:lineRule="auto"/>
        <w:jc w:val="right"/>
        <w:rPr>
          <w:rFonts w:ascii="Times New Roman" w:hAnsi="Times New Roman" w:cs="Times New Roman"/>
          <w:szCs w:val="24"/>
          <w:lang w:val="es-ES"/>
        </w:rPr>
      </w:pPr>
      <w:r w:rsidRPr="00244ACD">
        <w:rPr>
          <w:rFonts w:ascii="Times New Roman" w:hAnsi="Times New Roman" w:cs="Times New Roman"/>
          <w:b/>
          <w:szCs w:val="24"/>
          <w:lang w:val="es-MX"/>
        </w:rPr>
        <w:t>Recibido</w:t>
      </w:r>
      <w:r w:rsidRPr="00244ACD">
        <w:rPr>
          <w:rFonts w:ascii="Times New Roman" w:hAnsi="Times New Roman" w:cs="Times New Roman"/>
          <w:szCs w:val="24"/>
          <w:lang w:val="es-MX"/>
        </w:rPr>
        <w:t>: 12 de julio de 2023</w:t>
      </w:r>
    </w:p>
    <w:p w14:paraId="04156740" w14:textId="17495E47" w:rsidR="003431DF" w:rsidRDefault="003431DF" w:rsidP="003431DF">
      <w:pPr>
        <w:spacing w:after="0" w:line="240" w:lineRule="auto"/>
        <w:jc w:val="center"/>
        <w:rPr>
          <w:rFonts w:ascii="Times New Roman" w:hAnsi="Times New Roman" w:cs="Times New Roman"/>
          <w:sz w:val="24"/>
          <w:szCs w:val="24"/>
          <w:lang w:val="pt-BR"/>
        </w:rPr>
      </w:pPr>
      <w:r>
        <w:rPr>
          <w:rFonts w:ascii="Times New Roman" w:hAnsi="Times New Roman" w:cs="Times New Roman"/>
          <w:b/>
          <w:szCs w:val="24"/>
          <w:lang w:val="pt-BR"/>
        </w:rPr>
        <w:t xml:space="preserve">                                                                                                                                  Aceptado</w:t>
      </w:r>
      <w:r>
        <w:rPr>
          <w:rFonts w:ascii="Times New Roman" w:hAnsi="Times New Roman" w:cs="Times New Roman"/>
          <w:szCs w:val="24"/>
          <w:lang w:val="pt-BR"/>
        </w:rPr>
        <w:t xml:space="preserve">: 3 de agosto de 2023 </w:t>
      </w:r>
    </w:p>
    <w:p w14:paraId="48452805" w14:textId="0266B5A5" w:rsidR="0041779B" w:rsidRPr="00EA1F75" w:rsidRDefault="00EA1F75" w:rsidP="00EA1F75">
      <w:pPr>
        <w:spacing w:after="0" w:line="240" w:lineRule="auto"/>
        <w:rPr>
          <w:rFonts w:ascii="Times New Roman" w:eastAsia="Arial" w:hAnsi="Times New Roman" w:cs="Times New Roman"/>
          <w:szCs w:val="24"/>
          <w:lang w:val="pt-BR"/>
        </w:rPr>
      </w:pPr>
      <w:r>
        <w:rPr>
          <w:rFonts w:ascii="Times New Roman" w:hAnsi="Times New Roman" w:cs="Times New Roman"/>
          <w:bCs/>
          <w:spacing w:val="-14"/>
          <w:kern w:val="16"/>
          <w:position w:val="2"/>
          <w:szCs w:val="24"/>
          <w:lang w:val="pt-BR"/>
        </w:rPr>
        <w:t xml:space="preserve"> </w:t>
      </w:r>
    </w:p>
    <w:p w14:paraId="24005141" w14:textId="76A598E3" w:rsidR="00511514" w:rsidRPr="000C6A5C" w:rsidRDefault="00511514" w:rsidP="000C6A5C">
      <w:pPr>
        <w:autoSpaceDE w:val="0"/>
        <w:autoSpaceDN w:val="0"/>
        <w:spacing w:after="120" w:line="360" w:lineRule="auto"/>
        <w:jc w:val="both"/>
        <w:rPr>
          <w:rFonts w:ascii="Times New Roman" w:eastAsia="Calibri" w:hAnsi="Times New Roman" w:cs="Times New Roman"/>
          <w:b/>
          <w:sz w:val="32"/>
          <w:szCs w:val="32"/>
          <w:lang w:val="pt-BR"/>
        </w:rPr>
      </w:pPr>
      <w:r w:rsidRPr="000C6A5C">
        <w:rPr>
          <w:rFonts w:ascii="Times New Roman" w:eastAsia="Calibri" w:hAnsi="Times New Roman" w:cs="Times New Roman"/>
          <w:b/>
          <w:sz w:val="32"/>
          <w:szCs w:val="32"/>
          <w:lang w:val="pt-BR"/>
        </w:rPr>
        <w:t xml:space="preserve">Resumen </w:t>
      </w:r>
    </w:p>
    <w:p w14:paraId="3B39F4CB" w14:textId="0F3E76D6" w:rsidR="002F7FCF" w:rsidRPr="000C6A5C" w:rsidRDefault="003D5334" w:rsidP="000C6A5C">
      <w:pPr>
        <w:spacing w:after="120" w:line="360" w:lineRule="auto"/>
        <w:jc w:val="both"/>
        <w:rPr>
          <w:rFonts w:ascii="Times New Roman" w:eastAsia="Times New Roman" w:hAnsi="Times New Roman" w:cs="Times New Roman"/>
          <w:sz w:val="24"/>
          <w:szCs w:val="24"/>
          <w:lang w:val="es-ES" w:eastAsia="es-ES"/>
        </w:rPr>
      </w:pPr>
      <w:r w:rsidRPr="000C6A5C">
        <w:rPr>
          <w:rFonts w:ascii="Times New Roman" w:eastAsia="Times New Roman" w:hAnsi="Times New Roman" w:cs="Times New Roman"/>
          <w:sz w:val="24"/>
          <w:szCs w:val="24"/>
          <w:lang w:val="es-ES" w:eastAsia="es-ES"/>
        </w:rPr>
        <w:t xml:space="preserve">El internado vertical representa una opción para </w:t>
      </w:r>
      <w:r w:rsidR="002E70D9" w:rsidRPr="000C6A5C">
        <w:rPr>
          <w:rFonts w:ascii="Times New Roman" w:eastAsia="Times New Roman" w:hAnsi="Times New Roman" w:cs="Times New Roman"/>
          <w:sz w:val="24"/>
          <w:szCs w:val="24"/>
          <w:lang w:val="es-ES" w:eastAsia="es-ES"/>
        </w:rPr>
        <w:t>el ingreso</w:t>
      </w:r>
      <w:r w:rsidRPr="000C6A5C">
        <w:rPr>
          <w:rFonts w:ascii="Times New Roman" w:eastAsia="Times New Roman" w:hAnsi="Times New Roman" w:cs="Times New Roman"/>
          <w:sz w:val="24"/>
          <w:szCs w:val="24"/>
          <w:lang w:val="es-ES" w:eastAsia="es-ES"/>
        </w:rPr>
        <w:t xml:space="preserve"> pre profesional de aquellos estudiantes que durante la carrera se han desempeñado como alumnos ayudantes de perfil quirúrgico y que optarán </w:t>
      </w:r>
      <w:r w:rsidR="002E70D9" w:rsidRPr="000C6A5C">
        <w:rPr>
          <w:rFonts w:ascii="Times New Roman" w:eastAsia="Times New Roman" w:hAnsi="Times New Roman" w:cs="Times New Roman"/>
          <w:sz w:val="24"/>
          <w:szCs w:val="24"/>
          <w:lang w:val="es-ES" w:eastAsia="es-ES"/>
        </w:rPr>
        <w:t xml:space="preserve">por la especialidad de </w:t>
      </w:r>
      <w:r w:rsidRPr="000C6A5C">
        <w:rPr>
          <w:rFonts w:ascii="Times New Roman" w:eastAsia="Times New Roman" w:hAnsi="Times New Roman" w:cs="Times New Roman"/>
          <w:sz w:val="24"/>
          <w:szCs w:val="24"/>
          <w:lang w:val="es-ES" w:eastAsia="es-ES"/>
        </w:rPr>
        <w:t>Cirugía General</w:t>
      </w:r>
      <w:r w:rsidR="005A1ADF" w:rsidRPr="000C6A5C">
        <w:rPr>
          <w:rFonts w:ascii="Times New Roman" w:eastAsia="Times New Roman" w:hAnsi="Times New Roman" w:cs="Times New Roman"/>
          <w:sz w:val="24"/>
          <w:szCs w:val="24"/>
          <w:lang w:val="es-ES" w:eastAsia="es-ES"/>
        </w:rPr>
        <w:t>.</w:t>
      </w:r>
      <w:r w:rsidR="005B71B1" w:rsidRPr="000C6A5C">
        <w:rPr>
          <w:rFonts w:ascii="Times New Roman" w:eastAsia="Times New Roman" w:hAnsi="Times New Roman" w:cs="Times New Roman"/>
          <w:sz w:val="24"/>
          <w:szCs w:val="24"/>
          <w:lang w:val="es-ES" w:eastAsia="es-ES"/>
        </w:rPr>
        <w:t xml:space="preserve"> A pesar de los </w:t>
      </w:r>
      <w:r w:rsidR="00ED02CF" w:rsidRPr="000C6A5C">
        <w:rPr>
          <w:rFonts w:ascii="Times New Roman" w:eastAsia="Times New Roman" w:hAnsi="Times New Roman" w:cs="Times New Roman"/>
          <w:sz w:val="24"/>
          <w:szCs w:val="24"/>
          <w:lang w:val="es-ES" w:eastAsia="es-ES"/>
        </w:rPr>
        <w:t>avances</w:t>
      </w:r>
      <w:r w:rsidR="00D208B3" w:rsidRPr="000C6A5C">
        <w:rPr>
          <w:rFonts w:ascii="Times New Roman" w:eastAsia="Times New Roman" w:hAnsi="Times New Roman" w:cs="Times New Roman"/>
          <w:sz w:val="24"/>
          <w:szCs w:val="24"/>
          <w:lang w:val="es-ES" w:eastAsia="es-ES"/>
        </w:rPr>
        <w:t xml:space="preserve"> en esta dirección se revelan brechas en la </w:t>
      </w:r>
      <w:r w:rsidR="00A53B0B" w:rsidRPr="000C6A5C">
        <w:rPr>
          <w:rFonts w:ascii="Times New Roman" w:eastAsia="Times New Roman" w:hAnsi="Times New Roman" w:cs="Times New Roman"/>
          <w:sz w:val="24"/>
          <w:szCs w:val="24"/>
          <w:lang w:val="es-ES" w:eastAsia="es-ES"/>
        </w:rPr>
        <w:t>apropiación de las habilidades, así como de los</w:t>
      </w:r>
      <w:r w:rsidR="00ED02CF" w:rsidRPr="000C6A5C">
        <w:rPr>
          <w:rFonts w:ascii="Times New Roman" w:eastAsia="Times New Roman" w:hAnsi="Times New Roman" w:cs="Times New Roman"/>
          <w:sz w:val="24"/>
          <w:szCs w:val="24"/>
          <w:lang w:val="es-ES" w:eastAsia="es-ES"/>
        </w:rPr>
        <w:t xml:space="preserve"> referentes teóricos que fundamentan las</w:t>
      </w:r>
      <w:r w:rsidR="005B71B1" w:rsidRPr="000C6A5C">
        <w:rPr>
          <w:rFonts w:ascii="Times New Roman" w:eastAsia="Times New Roman" w:hAnsi="Times New Roman" w:cs="Times New Roman"/>
          <w:sz w:val="24"/>
          <w:szCs w:val="24"/>
          <w:lang w:val="es-ES" w:eastAsia="es-ES"/>
        </w:rPr>
        <w:t xml:space="preserve"> habilidades quirúrgicas en el interno. </w:t>
      </w:r>
      <w:r w:rsidR="00EF0558" w:rsidRPr="000C6A5C">
        <w:rPr>
          <w:rFonts w:ascii="Times New Roman" w:eastAsia="Times New Roman" w:hAnsi="Times New Roman" w:cs="Times New Roman"/>
          <w:sz w:val="24"/>
          <w:szCs w:val="24"/>
          <w:lang w:val="es-ES" w:eastAsia="es-ES"/>
        </w:rPr>
        <w:t xml:space="preserve">Lo anterior justifica </w:t>
      </w:r>
      <w:r w:rsidR="00A53B0B" w:rsidRPr="000C6A5C">
        <w:rPr>
          <w:rFonts w:ascii="Times New Roman" w:eastAsia="Times New Roman" w:hAnsi="Times New Roman" w:cs="Times New Roman"/>
          <w:sz w:val="24"/>
          <w:szCs w:val="24"/>
          <w:lang w:val="es-ES" w:eastAsia="es-ES"/>
        </w:rPr>
        <w:t xml:space="preserve">el </w:t>
      </w:r>
      <w:r w:rsidR="00CD1F8E" w:rsidRPr="00F632DD">
        <w:rPr>
          <w:rFonts w:ascii="Times New Roman" w:eastAsia="Times New Roman" w:hAnsi="Times New Roman" w:cs="Times New Roman"/>
          <w:sz w:val="24"/>
          <w:szCs w:val="24"/>
          <w:lang w:val="es-ES" w:eastAsia="es-ES"/>
        </w:rPr>
        <w:t>artículo</w:t>
      </w:r>
      <w:r w:rsidR="00CD1F8E">
        <w:rPr>
          <w:rFonts w:ascii="Times New Roman" w:eastAsia="Times New Roman" w:hAnsi="Times New Roman" w:cs="Times New Roman"/>
          <w:color w:val="FF0000"/>
          <w:sz w:val="24"/>
          <w:szCs w:val="24"/>
          <w:lang w:val="es-ES" w:eastAsia="es-ES"/>
        </w:rPr>
        <w:t xml:space="preserve"> </w:t>
      </w:r>
      <w:r w:rsidR="00CD1F8E" w:rsidRPr="000C6A5C">
        <w:rPr>
          <w:rFonts w:ascii="Times New Roman" w:eastAsia="Times New Roman" w:hAnsi="Times New Roman" w:cs="Times New Roman"/>
          <w:sz w:val="24"/>
          <w:szCs w:val="24"/>
          <w:lang w:val="es-ES" w:eastAsia="es-ES"/>
        </w:rPr>
        <w:t>descriptivo</w:t>
      </w:r>
      <w:r w:rsidR="005B71B1" w:rsidRPr="000C6A5C">
        <w:rPr>
          <w:rFonts w:ascii="Times New Roman" w:eastAsia="Times New Roman" w:hAnsi="Times New Roman" w:cs="Times New Roman"/>
          <w:sz w:val="24"/>
          <w:szCs w:val="24"/>
          <w:lang w:val="es-ES" w:eastAsia="es-ES"/>
        </w:rPr>
        <w:t xml:space="preserve"> referativo </w:t>
      </w:r>
      <w:r w:rsidR="000D268E" w:rsidRPr="000C6A5C">
        <w:rPr>
          <w:rFonts w:ascii="Times New Roman" w:eastAsia="Times New Roman" w:hAnsi="Times New Roman" w:cs="Times New Roman"/>
          <w:sz w:val="24"/>
          <w:szCs w:val="24"/>
          <w:lang w:val="es-ES" w:eastAsia="es-ES"/>
        </w:rPr>
        <w:t xml:space="preserve">con el objetivo de sistematizar los </w:t>
      </w:r>
      <w:r w:rsidR="005B71B1" w:rsidRPr="000C6A5C">
        <w:rPr>
          <w:rFonts w:ascii="Times New Roman" w:eastAsia="Times New Roman" w:hAnsi="Times New Roman" w:cs="Times New Roman"/>
          <w:sz w:val="24"/>
          <w:szCs w:val="24"/>
          <w:lang w:val="es-ES" w:eastAsia="es-ES"/>
        </w:rPr>
        <w:t xml:space="preserve">referentes teóricos en </w:t>
      </w:r>
      <w:r w:rsidR="000D268E" w:rsidRPr="000C6A5C">
        <w:rPr>
          <w:rFonts w:ascii="Times New Roman" w:eastAsia="Times New Roman" w:hAnsi="Times New Roman" w:cs="Times New Roman"/>
          <w:sz w:val="24"/>
          <w:szCs w:val="24"/>
          <w:lang w:val="es-ES" w:eastAsia="es-ES"/>
        </w:rPr>
        <w:t>el con</w:t>
      </w:r>
      <w:r w:rsidR="005B71B1" w:rsidRPr="000C6A5C">
        <w:rPr>
          <w:rFonts w:ascii="Times New Roman" w:eastAsia="Times New Roman" w:hAnsi="Times New Roman" w:cs="Times New Roman"/>
          <w:sz w:val="24"/>
          <w:szCs w:val="24"/>
          <w:lang w:val="es-ES" w:eastAsia="es-ES"/>
        </w:rPr>
        <w:t>texto local</w:t>
      </w:r>
      <w:r w:rsidR="00B60607" w:rsidRPr="000C6A5C">
        <w:rPr>
          <w:rFonts w:ascii="Times New Roman" w:eastAsia="Times New Roman" w:hAnsi="Times New Roman" w:cs="Times New Roman"/>
          <w:sz w:val="24"/>
          <w:szCs w:val="24"/>
          <w:lang w:val="es-ES" w:eastAsia="es-ES"/>
        </w:rPr>
        <w:t xml:space="preserve"> de la problemática, partiendo del análisis </w:t>
      </w:r>
      <w:r w:rsidR="00BC72B8" w:rsidRPr="000C6A5C">
        <w:rPr>
          <w:rFonts w:ascii="Times New Roman" w:eastAsia="Times New Roman" w:hAnsi="Times New Roman" w:cs="Times New Roman"/>
          <w:sz w:val="24"/>
          <w:szCs w:val="24"/>
          <w:lang w:val="es-ES" w:eastAsia="es-ES"/>
        </w:rPr>
        <w:t>documental</w:t>
      </w:r>
      <w:r w:rsidR="005B71B1" w:rsidRPr="000C6A5C">
        <w:rPr>
          <w:rFonts w:ascii="Times New Roman" w:eastAsia="Times New Roman" w:hAnsi="Times New Roman" w:cs="Times New Roman"/>
          <w:sz w:val="24"/>
          <w:szCs w:val="24"/>
          <w:lang w:val="es-ES" w:eastAsia="es-ES"/>
        </w:rPr>
        <w:t>,</w:t>
      </w:r>
      <w:r w:rsidR="00BC72B8" w:rsidRPr="000C6A5C">
        <w:rPr>
          <w:rFonts w:ascii="Times New Roman" w:eastAsia="Times New Roman" w:hAnsi="Times New Roman" w:cs="Times New Roman"/>
          <w:sz w:val="24"/>
          <w:szCs w:val="24"/>
          <w:lang w:val="es-ES" w:eastAsia="es-ES"/>
        </w:rPr>
        <w:t xml:space="preserve"> </w:t>
      </w:r>
      <w:bookmarkStart w:id="0" w:name="_Hlk155770406"/>
      <w:r w:rsidR="00EF0558" w:rsidRPr="000C6A5C">
        <w:rPr>
          <w:rFonts w:ascii="Times New Roman" w:eastAsia="Times New Roman" w:hAnsi="Times New Roman" w:cs="Times New Roman"/>
          <w:sz w:val="24"/>
          <w:szCs w:val="24"/>
          <w:lang w:val="es-ES" w:eastAsia="es-ES"/>
        </w:rPr>
        <w:t xml:space="preserve">las entrevistas </w:t>
      </w:r>
      <w:bookmarkEnd w:id="0"/>
      <w:r w:rsidR="0003419C" w:rsidRPr="000C6A5C">
        <w:rPr>
          <w:rFonts w:ascii="Times New Roman" w:eastAsia="Times New Roman" w:hAnsi="Times New Roman" w:cs="Times New Roman"/>
          <w:sz w:val="24"/>
          <w:szCs w:val="24"/>
          <w:lang w:val="es-ES" w:eastAsia="es-ES"/>
        </w:rPr>
        <w:t>y encuestas</w:t>
      </w:r>
      <w:r w:rsidR="00A53B0B" w:rsidRPr="000C6A5C">
        <w:rPr>
          <w:rFonts w:ascii="Times New Roman" w:eastAsia="Times New Roman" w:hAnsi="Times New Roman" w:cs="Times New Roman"/>
          <w:sz w:val="24"/>
          <w:szCs w:val="24"/>
          <w:lang w:val="es-ES" w:eastAsia="es-ES"/>
        </w:rPr>
        <w:t>, concluyendo</w:t>
      </w:r>
      <w:r w:rsidR="00BC72B8" w:rsidRPr="000C6A5C">
        <w:rPr>
          <w:rFonts w:ascii="Times New Roman" w:eastAsia="Times New Roman" w:hAnsi="Times New Roman" w:cs="Times New Roman"/>
          <w:sz w:val="24"/>
          <w:szCs w:val="24"/>
          <w:lang w:val="es-ES" w:eastAsia="es-ES"/>
        </w:rPr>
        <w:t xml:space="preserve"> </w:t>
      </w:r>
      <w:r w:rsidR="005B71B1" w:rsidRPr="000C6A5C">
        <w:rPr>
          <w:rFonts w:ascii="Times New Roman" w:eastAsia="Times New Roman" w:hAnsi="Times New Roman" w:cs="Times New Roman"/>
          <w:sz w:val="24"/>
          <w:szCs w:val="24"/>
          <w:lang w:val="es-ES" w:eastAsia="es-ES"/>
        </w:rPr>
        <w:t>que</w:t>
      </w:r>
      <w:r w:rsidR="00AA0C2A" w:rsidRPr="000C6A5C">
        <w:rPr>
          <w:rFonts w:ascii="Times New Roman" w:eastAsia="Times New Roman" w:hAnsi="Times New Roman" w:cs="Times New Roman"/>
          <w:sz w:val="24"/>
          <w:szCs w:val="24"/>
          <w:lang w:val="es-ES" w:eastAsia="es-ES"/>
        </w:rPr>
        <w:t xml:space="preserve"> en las</w:t>
      </w:r>
      <w:r w:rsidR="005B71B1" w:rsidRPr="000C6A5C">
        <w:rPr>
          <w:rFonts w:ascii="Times New Roman" w:eastAsia="Times New Roman" w:hAnsi="Times New Roman" w:cs="Times New Roman"/>
          <w:sz w:val="24"/>
          <w:szCs w:val="24"/>
          <w:lang w:val="es-ES" w:eastAsia="es-ES"/>
        </w:rPr>
        <w:t xml:space="preserve"> mism</w:t>
      </w:r>
      <w:r w:rsidR="00FE1149" w:rsidRPr="000C6A5C">
        <w:rPr>
          <w:rFonts w:ascii="Times New Roman" w:eastAsia="Times New Roman" w:hAnsi="Times New Roman" w:cs="Times New Roman"/>
          <w:sz w:val="24"/>
          <w:szCs w:val="24"/>
          <w:lang w:val="es-ES" w:eastAsia="es-ES"/>
        </w:rPr>
        <w:t>a</w:t>
      </w:r>
      <w:r w:rsidR="005B71B1" w:rsidRPr="000C6A5C">
        <w:rPr>
          <w:rFonts w:ascii="Times New Roman" w:eastAsia="Times New Roman" w:hAnsi="Times New Roman" w:cs="Times New Roman"/>
          <w:sz w:val="24"/>
          <w:szCs w:val="24"/>
          <w:lang w:val="es-ES" w:eastAsia="es-ES"/>
        </w:rPr>
        <w:t xml:space="preserve">s </w:t>
      </w:r>
      <w:r w:rsidR="00AA0C2A" w:rsidRPr="000C6A5C">
        <w:rPr>
          <w:rFonts w:ascii="Times New Roman" w:eastAsia="Times New Roman" w:hAnsi="Times New Roman" w:cs="Times New Roman"/>
          <w:sz w:val="24"/>
          <w:szCs w:val="24"/>
          <w:lang w:val="es-ES" w:eastAsia="es-ES"/>
        </w:rPr>
        <w:t xml:space="preserve">constituye </w:t>
      </w:r>
      <w:r w:rsidR="006B6F3F" w:rsidRPr="000C6A5C">
        <w:rPr>
          <w:rFonts w:ascii="Times New Roman" w:eastAsia="Times New Roman" w:hAnsi="Times New Roman" w:cs="Times New Roman"/>
          <w:sz w:val="24"/>
          <w:szCs w:val="24"/>
          <w:lang w:val="es-ES" w:eastAsia="es-ES"/>
        </w:rPr>
        <w:t>la base teórica</w:t>
      </w:r>
      <w:r w:rsidR="005B71B1" w:rsidRPr="000C6A5C">
        <w:rPr>
          <w:rFonts w:ascii="Times New Roman" w:eastAsia="Times New Roman" w:hAnsi="Times New Roman" w:cs="Times New Roman"/>
          <w:sz w:val="24"/>
          <w:szCs w:val="24"/>
          <w:lang w:val="es-ES" w:eastAsia="es-ES"/>
        </w:rPr>
        <w:t xml:space="preserve"> pedagógica</w:t>
      </w:r>
      <w:r w:rsidR="00102E6C" w:rsidRPr="000C6A5C">
        <w:rPr>
          <w:rFonts w:ascii="Times New Roman" w:eastAsia="Times New Roman" w:hAnsi="Times New Roman" w:cs="Times New Roman"/>
          <w:sz w:val="24"/>
          <w:szCs w:val="24"/>
          <w:lang w:val="es-ES" w:eastAsia="es-ES"/>
        </w:rPr>
        <w:t xml:space="preserve"> que </w:t>
      </w:r>
      <w:r w:rsidR="00F65A48">
        <w:rPr>
          <w:rFonts w:ascii="Times New Roman" w:eastAsia="Times New Roman" w:hAnsi="Times New Roman" w:cs="Times New Roman"/>
          <w:sz w:val="24"/>
          <w:szCs w:val="24"/>
          <w:lang w:val="es-ES" w:eastAsia="es-ES"/>
        </w:rPr>
        <w:t>propugna</w:t>
      </w:r>
      <w:r w:rsidR="00102E6C" w:rsidRPr="000C6A5C">
        <w:rPr>
          <w:rFonts w:ascii="Times New Roman" w:eastAsia="Times New Roman" w:hAnsi="Times New Roman" w:cs="Times New Roman"/>
          <w:sz w:val="24"/>
          <w:szCs w:val="24"/>
          <w:lang w:val="es-ES" w:eastAsia="es-ES"/>
        </w:rPr>
        <w:t xml:space="preserve"> </w:t>
      </w:r>
      <w:r w:rsidR="005B71B1" w:rsidRPr="000C6A5C">
        <w:rPr>
          <w:rFonts w:ascii="Times New Roman" w:eastAsia="Times New Roman" w:hAnsi="Times New Roman" w:cs="Times New Roman"/>
          <w:sz w:val="24"/>
          <w:szCs w:val="24"/>
          <w:lang w:val="es-ES" w:eastAsia="es-ES"/>
        </w:rPr>
        <w:t xml:space="preserve">el proceso de formación </w:t>
      </w:r>
      <w:r w:rsidR="00102E6C" w:rsidRPr="000C6A5C">
        <w:rPr>
          <w:rFonts w:ascii="Times New Roman" w:eastAsia="Times New Roman" w:hAnsi="Times New Roman" w:cs="Times New Roman"/>
          <w:sz w:val="24"/>
          <w:szCs w:val="24"/>
          <w:lang w:val="es-ES" w:eastAsia="es-ES"/>
        </w:rPr>
        <w:t xml:space="preserve">del interno vertical. </w:t>
      </w:r>
    </w:p>
    <w:p w14:paraId="11D99614" w14:textId="7FD1151C" w:rsidR="006B6F3F" w:rsidRPr="00F40254" w:rsidRDefault="006B6F3F" w:rsidP="000C6A5C">
      <w:pPr>
        <w:spacing w:after="120" w:line="360" w:lineRule="auto"/>
        <w:jc w:val="both"/>
        <w:rPr>
          <w:rFonts w:ascii="Times New Roman" w:eastAsia="Times New Roman" w:hAnsi="Times New Roman" w:cs="Times New Roman"/>
          <w:color w:val="FF0000"/>
          <w:sz w:val="24"/>
          <w:szCs w:val="24"/>
          <w:lang w:val="es-ES" w:eastAsia="es-ES"/>
        </w:rPr>
      </w:pPr>
      <w:r w:rsidRPr="000C6A5C">
        <w:rPr>
          <w:rFonts w:ascii="Times New Roman" w:eastAsia="Times New Roman" w:hAnsi="Times New Roman" w:cs="Times New Roman"/>
          <w:sz w:val="24"/>
          <w:szCs w:val="24"/>
          <w:lang w:val="es-ES" w:eastAsia="es-ES"/>
        </w:rPr>
        <w:t xml:space="preserve">Palabras </w:t>
      </w:r>
      <w:r w:rsidR="0041779B">
        <w:rPr>
          <w:rFonts w:ascii="Times New Roman" w:eastAsia="Times New Roman" w:hAnsi="Times New Roman" w:cs="Times New Roman"/>
          <w:sz w:val="24"/>
          <w:szCs w:val="24"/>
          <w:lang w:val="es-ES" w:eastAsia="es-ES"/>
        </w:rPr>
        <w:t>c</w:t>
      </w:r>
      <w:r w:rsidR="000C6A5C">
        <w:rPr>
          <w:rFonts w:ascii="Times New Roman" w:eastAsia="Times New Roman" w:hAnsi="Times New Roman" w:cs="Times New Roman"/>
          <w:sz w:val="24"/>
          <w:szCs w:val="24"/>
          <w:lang w:val="es-ES" w:eastAsia="es-ES"/>
        </w:rPr>
        <w:t>lave</w:t>
      </w:r>
      <w:r w:rsidR="00C52447" w:rsidRPr="000C6A5C">
        <w:rPr>
          <w:rFonts w:ascii="Times New Roman" w:eastAsia="Times New Roman" w:hAnsi="Times New Roman" w:cs="Times New Roman"/>
          <w:sz w:val="24"/>
          <w:szCs w:val="24"/>
          <w:lang w:val="es-ES" w:eastAsia="es-ES"/>
        </w:rPr>
        <w:t>:</w:t>
      </w:r>
      <w:r w:rsidR="00BC6BF6" w:rsidRPr="000C6A5C">
        <w:rPr>
          <w:rFonts w:ascii="Times New Roman" w:eastAsia="Times New Roman" w:hAnsi="Times New Roman" w:cs="Times New Roman"/>
          <w:sz w:val="24"/>
          <w:szCs w:val="24"/>
          <w:lang w:val="es-ES" w:eastAsia="es-ES"/>
        </w:rPr>
        <w:t xml:space="preserve"> </w:t>
      </w:r>
      <w:r w:rsidRPr="000C6A5C">
        <w:rPr>
          <w:rFonts w:ascii="Times New Roman" w:eastAsia="Times New Roman" w:hAnsi="Times New Roman" w:cs="Times New Roman"/>
          <w:sz w:val="24"/>
          <w:szCs w:val="24"/>
          <w:lang w:val="es-ES" w:eastAsia="es-ES"/>
        </w:rPr>
        <w:t>Habilidades</w:t>
      </w:r>
      <w:r w:rsidR="00870174">
        <w:rPr>
          <w:rFonts w:ascii="Times New Roman" w:eastAsia="Times New Roman" w:hAnsi="Times New Roman" w:cs="Times New Roman"/>
          <w:sz w:val="24"/>
          <w:szCs w:val="24"/>
          <w:lang w:val="es-ES" w:eastAsia="es-ES"/>
        </w:rPr>
        <w:t xml:space="preserve"> quirúrgicas;</w:t>
      </w:r>
      <w:r w:rsidR="000519F9" w:rsidRPr="000519F9">
        <w:rPr>
          <w:rStyle w:val="markedcontent"/>
          <w:rFonts w:ascii="Times New Roman" w:hAnsi="Times New Roman" w:cs="Times New Roman"/>
          <w:sz w:val="24"/>
          <w:szCs w:val="24"/>
          <w:lang w:val="es-ES"/>
        </w:rPr>
        <w:t xml:space="preserve"> </w:t>
      </w:r>
      <w:r w:rsidR="000519F9">
        <w:rPr>
          <w:rStyle w:val="markedcontent"/>
          <w:rFonts w:ascii="Times New Roman" w:hAnsi="Times New Roman" w:cs="Times New Roman"/>
          <w:sz w:val="24"/>
          <w:szCs w:val="24"/>
          <w:lang w:val="es-ES"/>
        </w:rPr>
        <w:t>C</w:t>
      </w:r>
      <w:r w:rsidR="000519F9" w:rsidRPr="000C6A5C">
        <w:rPr>
          <w:rStyle w:val="markedcontent"/>
          <w:rFonts w:ascii="Times New Roman" w:hAnsi="Times New Roman" w:cs="Times New Roman"/>
          <w:sz w:val="24"/>
          <w:szCs w:val="24"/>
          <w:lang w:val="es-ES"/>
        </w:rPr>
        <w:t>irugía general</w:t>
      </w:r>
      <w:r w:rsidR="000519F9">
        <w:rPr>
          <w:rFonts w:ascii="Times New Roman" w:eastAsia="Times New Roman" w:hAnsi="Times New Roman" w:cs="Times New Roman"/>
          <w:sz w:val="24"/>
          <w:szCs w:val="24"/>
          <w:lang w:val="es-ES" w:eastAsia="es-ES"/>
        </w:rPr>
        <w:t xml:space="preserve">; </w:t>
      </w:r>
      <w:r w:rsidR="00870174">
        <w:rPr>
          <w:rFonts w:ascii="Times New Roman" w:eastAsia="Times New Roman" w:hAnsi="Times New Roman" w:cs="Times New Roman"/>
          <w:sz w:val="24"/>
          <w:szCs w:val="24"/>
          <w:lang w:val="es-ES" w:eastAsia="es-ES"/>
        </w:rPr>
        <w:t>Interno vertical;</w:t>
      </w:r>
      <w:r w:rsidR="00F40254" w:rsidRPr="00244ACD">
        <w:rPr>
          <w:rFonts w:ascii="Times New Roman" w:eastAsia="Times New Roman" w:hAnsi="Times New Roman" w:cs="Times New Roman"/>
          <w:b/>
          <w:sz w:val="24"/>
          <w:szCs w:val="24"/>
          <w:lang w:val="es-MX" w:eastAsia="es-ES"/>
        </w:rPr>
        <w:t xml:space="preserve"> </w:t>
      </w:r>
      <w:r w:rsidR="00CD1F8E" w:rsidRPr="000519F9">
        <w:rPr>
          <w:rFonts w:ascii="Times New Roman" w:eastAsia="Times New Roman" w:hAnsi="Times New Roman" w:cs="Times New Roman"/>
          <w:sz w:val="24"/>
          <w:szCs w:val="24"/>
          <w:lang w:val="es-MX" w:eastAsia="es-ES"/>
        </w:rPr>
        <w:t>Referentes teóricos.</w:t>
      </w:r>
    </w:p>
    <w:p w14:paraId="6F3AEEDD" w14:textId="7AF79F17" w:rsidR="00EA1F75" w:rsidRDefault="00C52447" w:rsidP="00EA1F75">
      <w:pPr>
        <w:spacing w:after="120" w:line="360" w:lineRule="auto"/>
        <w:jc w:val="both"/>
        <w:rPr>
          <w:rFonts w:ascii="Times New Roman" w:eastAsia="Times New Roman" w:hAnsi="Times New Roman" w:cs="Times New Roman"/>
          <w:sz w:val="24"/>
          <w:szCs w:val="24"/>
          <w:lang w:eastAsia="es-ES"/>
        </w:rPr>
      </w:pPr>
      <w:r w:rsidRPr="00870174">
        <w:rPr>
          <w:rFonts w:ascii="Times New Roman" w:eastAsia="Times New Roman" w:hAnsi="Times New Roman" w:cs="Times New Roman"/>
          <w:b/>
          <w:sz w:val="32"/>
          <w:szCs w:val="32"/>
          <w:lang w:eastAsia="es-ES"/>
        </w:rPr>
        <w:t>S</w:t>
      </w:r>
      <w:r w:rsidR="00EA1F75" w:rsidRPr="00870174">
        <w:rPr>
          <w:rFonts w:ascii="Times New Roman" w:eastAsia="Times New Roman" w:hAnsi="Times New Roman" w:cs="Times New Roman"/>
          <w:b/>
          <w:sz w:val="32"/>
          <w:szCs w:val="32"/>
          <w:lang w:eastAsia="es-ES"/>
        </w:rPr>
        <w:t>ummary</w:t>
      </w:r>
      <w:r w:rsidR="00EA1F75" w:rsidRPr="00EA1F75">
        <w:rPr>
          <w:rFonts w:ascii="Times New Roman" w:eastAsia="Times New Roman" w:hAnsi="Times New Roman" w:cs="Times New Roman"/>
          <w:sz w:val="24"/>
          <w:szCs w:val="24"/>
          <w:lang w:eastAsia="es-ES"/>
        </w:rPr>
        <w:t xml:space="preserve"> </w:t>
      </w:r>
    </w:p>
    <w:p w14:paraId="196820DE" w14:textId="6341D2A5" w:rsidR="00EA1F75" w:rsidRDefault="00EA1F75" w:rsidP="00EA1F75">
      <w:pPr>
        <w:spacing w:after="120" w:line="360" w:lineRule="auto"/>
        <w:jc w:val="both"/>
        <w:rPr>
          <w:rFonts w:ascii="Times New Roman" w:eastAsia="Times New Roman" w:hAnsi="Times New Roman" w:cs="Times New Roman"/>
          <w:sz w:val="24"/>
          <w:szCs w:val="24"/>
          <w:lang w:eastAsia="es-ES"/>
        </w:rPr>
      </w:pPr>
      <w:r w:rsidRPr="000C6A5C">
        <w:rPr>
          <w:rFonts w:ascii="Times New Roman" w:eastAsia="Times New Roman" w:hAnsi="Times New Roman" w:cs="Times New Roman"/>
          <w:sz w:val="24"/>
          <w:szCs w:val="24"/>
          <w:lang w:eastAsia="es-ES"/>
        </w:rPr>
        <w:t>The vertical internship represents an option for the pre-professional admission of those students who</w:t>
      </w:r>
    </w:p>
    <w:p w14:paraId="0874DA47" w14:textId="089F296C" w:rsidR="0003419C" w:rsidRPr="000C6A5C" w:rsidRDefault="0003419C" w:rsidP="000C6A5C">
      <w:pPr>
        <w:spacing w:after="120" w:line="360" w:lineRule="auto"/>
        <w:jc w:val="both"/>
        <w:rPr>
          <w:rFonts w:ascii="Times New Roman" w:eastAsia="Times New Roman" w:hAnsi="Times New Roman" w:cs="Times New Roman"/>
          <w:sz w:val="24"/>
          <w:szCs w:val="24"/>
          <w:lang w:eastAsia="es-ES"/>
        </w:rPr>
      </w:pPr>
      <w:r w:rsidRPr="000C6A5C">
        <w:rPr>
          <w:rFonts w:ascii="Times New Roman" w:eastAsia="Times New Roman" w:hAnsi="Times New Roman" w:cs="Times New Roman"/>
          <w:sz w:val="24"/>
          <w:szCs w:val="24"/>
          <w:lang w:eastAsia="es-ES"/>
        </w:rPr>
        <w:lastRenderedPageBreak/>
        <w:t>during the career have worked as assistant students with a surgical profile and who will opt for the specialty of General Surgery.</w:t>
      </w:r>
      <w:r w:rsidRPr="000C6A5C">
        <w:rPr>
          <w:rFonts w:ascii="Times New Roman" w:hAnsi="Times New Roman" w:cs="Times New Roman"/>
          <w:sz w:val="24"/>
          <w:szCs w:val="24"/>
        </w:rPr>
        <w:t xml:space="preserve"> </w:t>
      </w:r>
      <w:r w:rsidRPr="000C6A5C">
        <w:rPr>
          <w:rFonts w:ascii="Times New Roman" w:eastAsia="Times New Roman" w:hAnsi="Times New Roman" w:cs="Times New Roman"/>
          <w:sz w:val="24"/>
          <w:szCs w:val="24"/>
          <w:lang w:eastAsia="es-ES"/>
        </w:rPr>
        <w:t>Despite the advances in this direction, gaps are revealed in the appropriation of skills, as well as in the theoretical references that support surgical skills in the intern.</w:t>
      </w:r>
      <w:r w:rsidRPr="000C6A5C">
        <w:rPr>
          <w:rFonts w:ascii="Times New Roman" w:hAnsi="Times New Roman" w:cs="Times New Roman"/>
          <w:sz w:val="24"/>
          <w:szCs w:val="24"/>
        </w:rPr>
        <w:t xml:space="preserve"> </w:t>
      </w:r>
      <w:r w:rsidRPr="000C6A5C">
        <w:rPr>
          <w:rFonts w:ascii="Times New Roman" w:eastAsia="Times New Roman" w:hAnsi="Times New Roman" w:cs="Times New Roman"/>
          <w:sz w:val="24"/>
          <w:szCs w:val="24"/>
          <w:lang w:eastAsia="es-ES"/>
        </w:rPr>
        <w:t>The above justifies the referential descriptive study with the aim of systematizing the theoretical referents in the local context of the problem, based on the documentary analysis, interviews and surveys, concluding that they constitute the pedagogical theoretical basis that advocate the process of formation of the vertical intern.</w:t>
      </w:r>
    </w:p>
    <w:p w14:paraId="0E18377B" w14:textId="3EF5DC97" w:rsidR="00F40254" w:rsidRPr="00244ACD" w:rsidRDefault="00C52447" w:rsidP="00F40254">
      <w:pPr>
        <w:pStyle w:val="NormalWeb"/>
        <w:spacing w:before="0" w:beforeAutospacing="0" w:after="0" w:afterAutospacing="0" w:line="360" w:lineRule="auto"/>
        <w:jc w:val="both"/>
        <w:rPr>
          <w:b/>
          <w:lang w:val="en-US"/>
        </w:rPr>
      </w:pPr>
      <w:r w:rsidRPr="00244ACD">
        <w:rPr>
          <w:b/>
          <w:lang w:val="en-US"/>
        </w:rPr>
        <w:t>Key words:</w:t>
      </w:r>
      <w:r w:rsidRPr="00244ACD">
        <w:rPr>
          <w:lang w:val="en-US"/>
        </w:rPr>
        <w:t xml:space="preserve"> S</w:t>
      </w:r>
      <w:r w:rsidR="00CD1F8E">
        <w:rPr>
          <w:lang w:val="en-US"/>
        </w:rPr>
        <w:t>urgical skills,</w:t>
      </w:r>
      <w:r w:rsidR="000519F9" w:rsidRPr="002141D4">
        <w:rPr>
          <w:lang w:val="en-US"/>
        </w:rPr>
        <w:t xml:space="preserve"> General surgery;</w:t>
      </w:r>
      <w:r w:rsidR="00CD1F8E">
        <w:rPr>
          <w:lang w:val="en-US"/>
        </w:rPr>
        <w:t xml:space="preserve"> Vertical intern,</w:t>
      </w:r>
      <w:r w:rsidR="000519F9">
        <w:rPr>
          <w:lang w:val="en-US"/>
        </w:rPr>
        <w:t xml:space="preserve"> Theoretical r</w:t>
      </w:r>
      <w:r w:rsidR="00CD1F8E" w:rsidRPr="00CD1F8E">
        <w:rPr>
          <w:lang w:val="en-US"/>
        </w:rPr>
        <w:t>eferences</w:t>
      </w:r>
    </w:p>
    <w:p w14:paraId="2FBD1E1C" w14:textId="77777777" w:rsidR="0041779B" w:rsidRPr="00244ACD" w:rsidRDefault="0041779B" w:rsidP="00F40254">
      <w:pPr>
        <w:pStyle w:val="NormalWeb"/>
        <w:spacing w:before="0" w:beforeAutospacing="0" w:after="0" w:afterAutospacing="0" w:line="360" w:lineRule="auto"/>
        <w:jc w:val="both"/>
        <w:rPr>
          <w:color w:val="FF0000"/>
          <w:lang w:val="en-US"/>
        </w:rPr>
      </w:pPr>
    </w:p>
    <w:p w14:paraId="6CF95256" w14:textId="36F21E6D" w:rsidR="00C52447" w:rsidRPr="000C6A5C" w:rsidRDefault="000C6A5C" w:rsidP="000C6A5C">
      <w:pPr>
        <w:spacing w:after="120" w:line="360" w:lineRule="auto"/>
        <w:jc w:val="both"/>
        <w:rPr>
          <w:rFonts w:ascii="Times New Roman" w:eastAsia="Times New Roman" w:hAnsi="Times New Roman" w:cs="Times New Roman"/>
          <w:b/>
          <w:sz w:val="32"/>
          <w:szCs w:val="32"/>
          <w:lang w:val="es-MX" w:eastAsia="es-ES"/>
        </w:rPr>
      </w:pPr>
      <w:r>
        <w:rPr>
          <w:rFonts w:ascii="Times New Roman" w:eastAsia="Times New Roman" w:hAnsi="Times New Roman" w:cs="Times New Roman"/>
          <w:b/>
          <w:sz w:val="32"/>
          <w:szCs w:val="32"/>
          <w:lang w:val="es-MX" w:eastAsia="es-ES"/>
        </w:rPr>
        <w:t>Introducción</w:t>
      </w:r>
    </w:p>
    <w:p w14:paraId="33D89EE9" w14:textId="049FD6B5" w:rsidR="0011465B" w:rsidRPr="000C6A5C" w:rsidRDefault="00B01DF8" w:rsidP="000C6A5C">
      <w:pPr>
        <w:spacing w:after="120" w:line="360" w:lineRule="auto"/>
        <w:jc w:val="both"/>
        <w:rPr>
          <w:rStyle w:val="markedcontent"/>
          <w:rFonts w:ascii="Times New Roman" w:hAnsi="Times New Roman" w:cs="Times New Roman"/>
          <w:sz w:val="24"/>
          <w:szCs w:val="24"/>
          <w:lang w:val="es-ES"/>
        </w:rPr>
      </w:pPr>
      <w:r w:rsidRPr="000C6A5C">
        <w:rPr>
          <w:rFonts w:ascii="Times New Roman" w:hAnsi="Times New Roman" w:cs="Times New Roman"/>
          <w:sz w:val="24"/>
          <w:szCs w:val="24"/>
          <w:lang w:val="es-MX"/>
        </w:rPr>
        <w:t>E</w:t>
      </w:r>
      <w:r w:rsidRPr="000C6A5C">
        <w:rPr>
          <w:rFonts w:ascii="Times New Roman" w:hAnsi="Times New Roman" w:cs="Times New Roman"/>
          <w:sz w:val="24"/>
          <w:szCs w:val="24"/>
          <w:lang w:val="es-ES"/>
        </w:rPr>
        <w:t xml:space="preserve">l proceso de formación de médicos y especialistas que se desarrolla en el contexto cubano </w:t>
      </w:r>
      <w:r w:rsidRPr="000C6A5C">
        <w:rPr>
          <w:rStyle w:val="markedcontent"/>
          <w:rFonts w:ascii="Times New Roman" w:hAnsi="Times New Roman" w:cs="Times New Roman"/>
          <w:sz w:val="24"/>
          <w:szCs w:val="24"/>
          <w:lang w:val="es-ES"/>
        </w:rPr>
        <w:t>se caracteriza por ser un modelo de perfil amplio que pose</w:t>
      </w:r>
      <w:r w:rsidR="00A7286C" w:rsidRPr="000C6A5C">
        <w:rPr>
          <w:rStyle w:val="markedcontent"/>
          <w:rFonts w:ascii="Times New Roman" w:hAnsi="Times New Roman" w:cs="Times New Roman"/>
          <w:sz w:val="24"/>
          <w:szCs w:val="24"/>
          <w:lang w:val="es-ES"/>
        </w:rPr>
        <w:t>e</w:t>
      </w:r>
      <w:r w:rsidRPr="000C6A5C">
        <w:rPr>
          <w:rStyle w:val="markedcontent"/>
          <w:rFonts w:ascii="Times New Roman" w:hAnsi="Times New Roman" w:cs="Times New Roman"/>
          <w:sz w:val="24"/>
          <w:szCs w:val="24"/>
          <w:lang w:val="es-ES"/>
        </w:rPr>
        <w:t xml:space="preserve"> las características propias de la pro</w:t>
      </w:r>
      <w:r w:rsidR="00774507">
        <w:rPr>
          <w:rStyle w:val="markedcontent"/>
          <w:rFonts w:ascii="Times New Roman" w:hAnsi="Times New Roman" w:cs="Times New Roman"/>
          <w:sz w:val="24"/>
          <w:szCs w:val="24"/>
          <w:lang w:val="es-ES"/>
        </w:rPr>
        <w:t xml:space="preserve">fesión, profundos conocimientos </w:t>
      </w:r>
      <w:r w:rsidRPr="000C6A5C">
        <w:rPr>
          <w:rStyle w:val="markedcontent"/>
          <w:rFonts w:ascii="Times New Roman" w:hAnsi="Times New Roman" w:cs="Times New Roman"/>
          <w:sz w:val="24"/>
          <w:szCs w:val="24"/>
          <w:lang w:val="es-ES"/>
        </w:rPr>
        <w:t>teóricos y</w:t>
      </w:r>
      <w:r w:rsidRPr="000C6A5C">
        <w:rPr>
          <w:rFonts w:ascii="Times New Roman" w:hAnsi="Times New Roman" w:cs="Times New Roman"/>
          <w:sz w:val="24"/>
          <w:szCs w:val="24"/>
          <w:lang w:val="es-ES"/>
        </w:rPr>
        <w:br/>
      </w:r>
      <w:r w:rsidRPr="000C6A5C">
        <w:rPr>
          <w:rStyle w:val="markedcontent"/>
          <w:rFonts w:ascii="Times New Roman" w:hAnsi="Times New Roman" w:cs="Times New Roman"/>
          <w:sz w:val="24"/>
          <w:szCs w:val="24"/>
          <w:lang w:val="es-ES"/>
        </w:rPr>
        <w:t>prácticos básicos</w:t>
      </w:r>
      <w:r w:rsidR="00070ED2" w:rsidRPr="000C6A5C">
        <w:rPr>
          <w:rStyle w:val="markedcontent"/>
          <w:rFonts w:ascii="Times New Roman" w:hAnsi="Times New Roman" w:cs="Times New Roman"/>
          <w:sz w:val="24"/>
          <w:szCs w:val="24"/>
          <w:lang w:val="es-ES"/>
        </w:rPr>
        <w:t>,</w:t>
      </w:r>
      <w:r w:rsidRPr="000C6A5C">
        <w:rPr>
          <w:rStyle w:val="markedcontent"/>
          <w:rFonts w:ascii="Times New Roman" w:hAnsi="Times New Roman" w:cs="Times New Roman"/>
          <w:sz w:val="24"/>
          <w:szCs w:val="24"/>
          <w:lang w:val="es-ES"/>
        </w:rPr>
        <w:t xml:space="preserve"> en la cirugía general actual, el cual responda a</w:t>
      </w:r>
      <w:r w:rsidRPr="000C6A5C">
        <w:rPr>
          <w:rFonts w:ascii="Times New Roman" w:hAnsi="Times New Roman" w:cs="Times New Roman"/>
          <w:sz w:val="24"/>
          <w:szCs w:val="24"/>
          <w:lang w:val="es-ES"/>
        </w:rPr>
        <w:br/>
      </w:r>
      <w:r w:rsidRPr="000C6A5C">
        <w:rPr>
          <w:rStyle w:val="markedcontent"/>
          <w:rFonts w:ascii="Times New Roman" w:hAnsi="Times New Roman" w:cs="Times New Roman"/>
          <w:sz w:val="24"/>
          <w:szCs w:val="24"/>
          <w:lang w:val="es-ES"/>
        </w:rPr>
        <w:t>las necesidades actuales y problemáticas del sistema de salud y la sociedad cubana; que a su vez, le permitan actuar y ejercer en cualquier contexto quirúrgico nacional e internacional y acceder a otros programas de especializaciones en estudios</w:t>
      </w:r>
      <w:r w:rsidRPr="000C6A5C">
        <w:rPr>
          <w:rFonts w:ascii="Times New Roman" w:hAnsi="Times New Roman" w:cs="Times New Roman"/>
          <w:sz w:val="24"/>
          <w:szCs w:val="24"/>
          <w:lang w:val="es-ES"/>
        </w:rPr>
        <w:br/>
      </w:r>
      <w:r w:rsidRPr="000C6A5C">
        <w:rPr>
          <w:rStyle w:val="markedcontent"/>
          <w:rFonts w:ascii="Times New Roman" w:hAnsi="Times New Roman" w:cs="Times New Roman"/>
          <w:sz w:val="24"/>
          <w:szCs w:val="24"/>
          <w:lang w:val="es-ES"/>
        </w:rPr>
        <w:t>posgraduados ampliando sus competencia.</w:t>
      </w:r>
    </w:p>
    <w:p w14:paraId="18551941" w14:textId="77777777" w:rsidR="00B01DF8" w:rsidRPr="000C6A5C" w:rsidRDefault="00B01DF8" w:rsidP="000C6A5C">
      <w:pPr>
        <w:spacing w:after="120" w:line="360" w:lineRule="auto"/>
        <w:jc w:val="both"/>
        <w:rPr>
          <w:rFonts w:ascii="Times New Roman" w:eastAsia="Times New Roman" w:hAnsi="Times New Roman" w:cs="Times New Roman"/>
          <w:sz w:val="24"/>
          <w:szCs w:val="24"/>
          <w:lang w:val="es-ES" w:eastAsia="es-ES"/>
        </w:rPr>
      </w:pPr>
      <w:r w:rsidRPr="000C6A5C">
        <w:rPr>
          <w:rFonts w:ascii="Times New Roman" w:eastAsia="Times New Roman" w:hAnsi="Times New Roman" w:cs="Times New Roman"/>
          <w:sz w:val="24"/>
          <w:szCs w:val="24"/>
          <w:lang w:val="es-ES" w:eastAsia="es-ES"/>
        </w:rPr>
        <w:t>Desde la perspectiva anterior se proyecta el internado vertical como una modalidad de formación en Cirugía General desde en el 6</w:t>
      </w:r>
      <w:r w:rsidRPr="000C6A5C">
        <w:rPr>
          <w:rFonts w:ascii="Times New Roman" w:eastAsia="Times New Roman" w:hAnsi="Times New Roman" w:cs="Times New Roman"/>
          <w:sz w:val="24"/>
          <w:szCs w:val="24"/>
          <w:vertAlign w:val="superscript"/>
          <w:lang w:val="es-ES" w:eastAsia="es-ES"/>
        </w:rPr>
        <w:t>to</w:t>
      </w:r>
      <w:r w:rsidRPr="000C6A5C">
        <w:rPr>
          <w:rFonts w:ascii="Times New Roman" w:eastAsia="Times New Roman" w:hAnsi="Times New Roman" w:cs="Times New Roman"/>
          <w:sz w:val="24"/>
          <w:szCs w:val="24"/>
          <w:lang w:val="es-ES" w:eastAsia="es-ES"/>
        </w:rPr>
        <w:t xml:space="preserve"> año de la carrera de medicina. El internado vertical de Cirugía representa una opción para la práctica pre profesional de aquellos estudiantes que durante la carrera se han desempeñado como alumnos ayudantes de perfil quirúrgico y que optarán </w:t>
      </w:r>
      <w:r w:rsidR="00ED02CF" w:rsidRPr="000C6A5C">
        <w:rPr>
          <w:rFonts w:ascii="Times New Roman" w:eastAsia="Times New Roman" w:hAnsi="Times New Roman" w:cs="Times New Roman"/>
          <w:sz w:val="24"/>
          <w:szCs w:val="24"/>
          <w:lang w:val="es-ES" w:eastAsia="es-ES"/>
        </w:rPr>
        <w:t>por la</w:t>
      </w:r>
      <w:r w:rsidR="008E57A2" w:rsidRPr="000C6A5C">
        <w:rPr>
          <w:rFonts w:ascii="Times New Roman" w:eastAsia="Times New Roman" w:hAnsi="Times New Roman" w:cs="Times New Roman"/>
          <w:sz w:val="24"/>
          <w:szCs w:val="24"/>
          <w:lang w:val="es-ES" w:eastAsia="es-ES"/>
        </w:rPr>
        <w:t xml:space="preserve"> especialidad de </w:t>
      </w:r>
      <w:r w:rsidRPr="000C6A5C">
        <w:rPr>
          <w:rFonts w:ascii="Times New Roman" w:eastAsia="Times New Roman" w:hAnsi="Times New Roman" w:cs="Times New Roman"/>
          <w:sz w:val="24"/>
          <w:szCs w:val="24"/>
          <w:lang w:val="es-ES" w:eastAsia="es-ES"/>
        </w:rPr>
        <w:t>Cirugía General</w:t>
      </w:r>
    </w:p>
    <w:p w14:paraId="13B68677" w14:textId="6C486C60" w:rsidR="005D4501" w:rsidRDefault="00ED02CF" w:rsidP="000C6A5C">
      <w:pPr>
        <w:spacing w:after="120" w:line="360" w:lineRule="auto"/>
        <w:jc w:val="both"/>
        <w:rPr>
          <w:rFonts w:ascii="Times New Roman" w:hAnsi="Times New Roman" w:cs="Times New Roman"/>
          <w:sz w:val="24"/>
          <w:szCs w:val="24"/>
          <w:lang w:val="es-ES" w:eastAsia="es-ES"/>
        </w:rPr>
      </w:pPr>
      <w:r w:rsidRPr="000C6A5C">
        <w:rPr>
          <w:rFonts w:ascii="Times New Roman" w:eastAsia="Times New Roman" w:hAnsi="Times New Roman" w:cs="Times New Roman"/>
          <w:sz w:val="24"/>
          <w:szCs w:val="24"/>
          <w:lang w:val="es-ES" w:eastAsia="es-ES"/>
        </w:rPr>
        <w:t xml:space="preserve">En este orden, el desarrollo de habilidades del interno vertical, exige una constante inclusión y </w:t>
      </w:r>
      <w:r w:rsidR="002C705B" w:rsidRPr="000C6A5C">
        <w:rPr>
          <w:rFonts w:ascii="Times New Roman" w:eastAsia="Times New Roman" w:hAnsi="Times New Roman" w:cs="Times New Roman"/>
          <w:sz w:val="24"/>
          <w:szCs w:val="24"/>
          <w:lang w:val="es-ES" w:eastAsia="es-ES"/>
        </w:rPr>
        <w:t xml:space="preserve">asunción </w:t>
      </w:r>
      <w:r w:rsidRPr="000C6A5C">
        <w:rPr>
          <w:rFonts w:ascii="Times New Roman" w:eastAsia="Times New Roman" w:hAnsi="Times New Roman" w:cs="Times New Roman"/>
          <w:sz w:val="24"/>
          <w:szCs w:val="24"/>
          <w:lang w:val="es-ES" w:eastAsia="es-ES"/>
        </w:rPr>
        <w:t xml:space="preserve">de las herramientas de las ciencias pedagógicas para lograr sus metas, de lo anterior se infiere </w:t>
      </w:r>
      <w:r w:rsidRPr="000C6A5C">
        <w:rPr>
          <w:rFonts w:ascii="Times New Roman" w:hAnsi="Times New Roman" w:cs="Times New Roman"/>
          <w:sz w:val="24"/>
          <w:szCs w:val="24"/>
          <w:lang w:val="es-ES" w:eastAsia="es-ES"/>
        </w:rPr>
        <w:t>que en la formación de este profesional se tengan en cuenta las diversas formas organizativas de enseñanza y aprendizaje utilizadas en la formación de pregrado, haciendo énfasis en el desarrollo de la independencia y creatividad en los diferentes escenarios asistenciales.</w:t>
      </w:r>
    </w:p>
    <w:p w14:paraId="317285FA" w14:textId="675CB7A3" w:rsidR="00E842E9" w:rsidRPr="002141D4" w:rsidRDefault="00E842E9" w:rsidP="000C6A5C">
      <w:pPr>
        <w:spacing w:after="120" w:line="360" w:lineRule="auto"/>
        <w:jc w:val="both"/>
        <w:rPr>
          <w:rFonts w:ascii="Times New Roman" w:eastAsia="Times New Roman" w:hAnsi="Times New Roman" w:cs="Times New Roman"/>
          <w:sz w:val="24"/>
          <w:szCs w:val="24"/>
          <w:lang w:val="es-ES" w:eastAsia="es-ES"/>
        </w:rPr>
      </w:pPr>
      <w:r w:rsidRPr="002141D4">
        <w:rPr>
          <w:rFonts w:ascii="Times New Roman" w:eastAsia="Times New Roman" w:hAnsi="Times New Roman" w:cs="Times New Roman"/>
          <w:sz w:val="24"/>
          <w:szCs w:val="24"/>
          <w:lang w:val="es-ES" w:eastAsia="es-ES"/>
        </w:rPr>
        <w:t xml:space="preserve">La formación y desarrollo de habilidades forman parte indisoluble de los componentes de los procesos cognitivos, en relación estrecha con los contenidos; que constituyen elementos que fortalecen y </w:t>
      </w:r>
      <w:r w:rsidRPr="002141D4">
        <w:rPr>
          <w:rFonts w:ascii="Times New Roman" w:eastAsia="Times New Roman" w:hAnsi="Times New Roman" w:cs="Times New Roman"/>
          <w:sz w:val="24"/>
          <w:szCs w:val="24"/>
          <w:lang w:val="es-ES" w:eastAsia="es-ES"/>
        </w:rPr>
        <w:lastRenderedPageBreak/>
        <w:t>condicionan las acciones a tener en cuenta para el desarrollo de aprendizajes desarrolladores, a partir de las prioridades determinadas por los objetivos.</w:t>
      </w:r>
    </w:p>
    <w:p w14:paraId="6AFDC473" w14:textId="66BAD589" w:rsidR="00920D41" w:rsidRPr="002141D4" w:rsidRDefault="00920D41" w:rsidP="002141D4">
      <w:pPr>
        <w:spacing w:after="120" w:line="360" w:lineRule="auto"/>
        <w:jc w:val="both"/>
        <w:rPr>
          <w:rFonts w:ascii="Times New Roman" w:eastAsia="Times New Roman" w:hAnsi="Times New Roman" w:cs="Times New Roman"/>
          <w:sz w:val="24"/>
          <w:szCs w:val="24"/>
          <w:lang w:val="es-ES" w:eastAsia="es-ES"/>
        </w:rPr>
      </w:pPr>
      <w:r w:rsidRPr="002141D4">
        <w:rPr>
          <w:rFonts w:ascii="Times New Roman" w:eastAsia="Times New Roman" w:hAnsi="Times New Roman" w:cs="Times New Roman"/>
          <w:sz w:val="24"/>
          <w:szCs w:val="24"/>
          <w:lang w:val="es-ES" w:eastAsia="es-ES"/>
        </w:rPr>
        <w:t>Lo planteado anteriormente evidencia, además, que las habilidades son partes del contenido al igual que los conocimientos y los valores. Habilidad es sinónimo de saber hacer. Esta permite al individuo realizar una tarea determinada. Así en el transcurso de la actividad él estudiante apropia, no sólo de un sistema de métodos y procedimientos que puede aplicar, sino que comienza a dominar acciones, aprende a realizarlas de forma cada vez más perfecta, apoyándose en los medios que posee, y la exp</w:t>
      </w:r>
      <w:r w:rsidR="00F51D6D" w:rsidRPr="002141D4">
        <w:rPr>
          <w:rFonts w:ascii="Times New Roman" w:eastAsia="Times New Roman" w:hAnsi="Times New Roman" w:cs="Times New Roman"/>
          <w:sz w:val="24"/>
          <w:szCs w:val="24"/>
          <w:lang w:val="es-ES" w:eastAsia="es-ES"/>
        </w:rPr>
        <w:t>eriencia adquirida (López, 1990, p.p.</w:t>
      </w:r>
      <w:r w:rsidRPr="002141D4">
        <w:rPr>
          <w:rFonts w:ascii="Times New Roman" w:eastAsia="Times New Roman" w:hAnsi="Times New Roman" w:cs="Times New Roman"/>
          <w:sz w:val="24"/>
          <w:szCs w:val="24"/>
          <w:lang w:val="es-ES" w:eastAsia="es-ES"/>
        </w:rPr>
        <w:t>2,3).</w:t>
      </w:r>
    </w:p>
    <w:p w14:paraId="6DC088D5" w14:textId="6D4E13DB" w:rsidR="00920D41" w:rsidRPr="002141D4" w:rsidRDefault="005D4501" w:rsidP="000C6A5C">
      <w:pPr>
        <w:spacing w:after="120" w:line="360" w:lineRule="auto"/>
        <w:jc w:val="both"/>
        <w:rPr>
          <w:rFonts w:ascii="Times New Roman" w:eastAsia="Times New Roman" w:hAnsi="Times New Roman" w:cs="Times New Roman"/>
          <w:sz w:val="24"/>
          <w:szCs w:val="24"/>
          <w:lang w:val="es-ES" w:eastAsia="es-ES"/>
        </w:rPr>
      </w:pPr>
      <w:r w:rsidRPr="002141D4">
        <w:rPr>
          <w:rFonts w:ascii="Times New Roman" w:eastAsia="Times New Roman" w:hAnsi="Times New Roman" w:cs="Times New Roman"/>
          <w:sz w:val="24"/>
          <w:szCs w:val="24"/>
          <w:lang w:val="es-ES" w:eastAsia="es-ES"/>
        </w:rPr>
        <w:t xml:space="preserve"> "Las habilidades, forman parte del contenido de una disciplina, caracterizan, en el plano didáctico, a las acciones que el estudiante realiza al interactuar con el objeto de estudio con el fin de transformarlo, de humanizarlo." C. Álvarez (1996).</w:t>
      </w:r>
    </w:p>
    <w:p w14:paraId="09122433" w14:textId="2E6D415D" w:rsidR="00F52A15" w:rsidRPr="002141D4" w:rsidRDefault="00F52A15" w:rsidP="002141D4">
      <w:pPr>
        <w:spacing w:after="120" w:line="360" w:lineRule="auto"/>
        <w:jc w:val="both"/>
        <w:rPr>
          <w:rFonts w:ascii="Times New Roman" w:eastAsia="Times New Roman" w:hAnsi="Times New Roman" w:cs="Times New Roman"/>
          <w:sz w:val="24"/>
          <w:szCs w:val="24"/>
          <w:lang w:val="es-ES" w:eastAsia="es-ES"/>
        </w:rPr>
      </w:pPr>
      <w:r w:rsidRPr="002141D4">
        <w:rPr>
          <w:rFonts w:ascii="Times New Roman" w:eastAsia="Times New Roman" w:hAnsi="Times New Roman" w:cs="Times New Roman"/>
          <w:sz w:val="24"/>
          <w:szCs w:val="24"/>
          <w:lang w:val="es-ES" w:eastAsia="es-ES"/>
        </w:rPr>
        <w:t xml:space="preserve"> En tal sentido  lo anterior deriva un acercamiento más abarcador </w:t>
      </w:r>
      <w:r w:rsidR="00E90701" w:rsidRPr="002141D4">
        <w:rPr>
          <w:rFonts w:ascii="Times New Roman" w:eastAsia="Times New Roman" w:hAnsi="Times New Roman" w:cs="Times New Roman"/>
          <w:sz w:val="24"/>
          <w:szCs w:val="24"/>
          <w:lang w:val="es-ES" w:eastAsia="es-ES"/>
        </w:rPr>
        <w:t xml:space="preserve">a  la categoría </w:t>
      </w:r>
      <w:r w:rsidRPr="002141D4">
        <w:rPr>
          <w:rFonts w:ascii="Times New Roman" w:eastAsia="Times New Roman" w:hAnsi="Times New Roman" w:cs="Times New Roman"/>
          <w:sz w:val="24"/>
          <w:szCs w:val="24"/>
          <w:lang w:val="es-ES" w:eastAsia="es-ES"/>
        </w:rPr>
        <w:t xml:space="preserve"> habilidades profesionales propiamente dichas, que no es más que:  El tipo de habilidad que a lo largo del proceso de formación del profesional deberá sistematizarse hasta convertirse en una habilidad con un grado de generalidad tal que le permita aplicar los conocimientos, actuar y transformar su objeto de trabajo, y por lo tanto resolver los problemas más generales y frecuentes que se presenten en las diferentes esferas de actuación, esto es, los problemas </w:t>
      </w:r>
      <w:r w:rsidR="00E90701" w:rsidRPr="002141D4">
        <w:rPr>
          <w:rFonts w:ascii="Times New Roman" w:eastAsia="Times New Roman" w:hAnsi="Times New Roman" w:cs="Times New Roman"/>
          <w:sz w:val="24"/>
          <w:szCs w:val="24"/>
          <w:lang w:val="es-ES" w:eastAsia="es-ES"/>
        </w:rPr>
        <w:t>profesionales  este último  se incluidos  los relacionados con las  habilidades quirúrgicas.</w:t>
      </w:r>
    </w:p>
    <w:p w14:paraId="30716A5F" w14:textId="77777777" w:rsidR="00B503EB" w:rsidRPr="002141D4" w:rsidRDefault="00B503EB" w:rsidP="002141D4">
      <w:pPr>
        <w:spacing w:after="120" w:line="360" w:lineRule="auto"/>
        <w:jc w:val="both"/>
        <w:rPr>
          <w:rFonts w:ascii="Times New Roman" w:eastAsia="Times New Roman" w:hAnsi="Times New Roman" w:cs="Times New Roman"/>
          <w:sz w:val="24"/>
          <w:szCs w:val="24"/>
          <w:lang w:val="es-ES" w:eastAsia="es-ES"/>
        </w:rPr>
      </w:pPr>
    </w:p>
    <w:p w14:paraId="50CEB766" w14:textId="0A7465AD" w:rsidR="00E90701" w:rsidRPr="002141D4" w:rsidRDefault="00DB237A" w:rsidP="002141D4">
      <w:pPr>
        <w:spacing w:after="120" w:line="360" w:lineRule="auto"/>
        <w:jc w:val="both"/>
        <w:rPr>
          <w:rFonts w:ascii="Times New Roman" w:eastAsia="Times New Roman" w:hAnsi="Times New Roman" w:cs="Times New Roman"/>
          <w:sz w:val="24"/>
          <w:szCs w:val="24"/>
          <w:lang w:val="es-ES" w:eastAsia="es-ES"/>
        </w:rPr>
      </w:pPr>
      <w:r w:rsidRPr="002141D4">
        <w:rPr>
          <w:rFonts w:ascii="Times New Roman" w:eastAsia="Times New Roman" w:hAnsi="Times New Roman" w:cs="Times New Roman"/>
          <w:sz w:val="24"/>
          <w:szCs w:val="24"/>
          <w:lang w:val="es-ES" w:eastAsia="es-ES"/>
        </w:rPr>
        <w:t>Las habilidades profesionales en contexto de cirugía general es una categoría abarcadora en toda la extensión de la palabra, en este orden, la esfera asistencial precisa que las habilidades quirúrgicas son el núcleo más abarcador en el área de la cirugía, por otra parte, las asistenciales, actividades investigativas y las gerenciales o administrativas complementan e interactúan con el núcleo</w:t>
      </w:r>
      <w:r w:rsidR="00B503EB" w:rsidRPr="002141D4">
        <w:rPr>
          <w:rFonts w:ascii="Times New Roman" w:eastAsia="Times New Roman" w:hAnsi="Times New Roman" w:cs="Times New Roman"/>
          <w:sz w:val="24"/>
          <w:szCs w:val="24"/>
          <w:lang w:val="es-ES" w:eastAsia="es-ES"/>
        </w:rPr>
        <w:t xml:space="preserve"> del ejercicio de la profesión.</w:t>
      </w:r>
      <w:r w:rsidRPr="002141D4">
        <w:rPr>
          <w:rFonts w:ascii="Times New Roman" w:eastAsia="Times New Roman" w:hAnsi="Times New Roman" w:cs="Times New Roman"/>
          <w:sz w:val="24"/>
          <w:szCs w:val="24"/>
          <w:lang w:val="es-ES" w:eastAsia="es-ES"/>
        </w:rPr>
        <w:t xml:space="preserve"> </w:t>
      </w:r>
    </w:p>
    <w:p w14:paraId="36ABE163" w14:textId="77777777" w:rsidR="00AC6586" w:rsidRPr="002141D4" w:rsidRDefault="00AC6586" w:rsidP="000C6A5C">
      <w:pPr>
        <w:spacing w:after="120" w:line="360" w:lineRule="auto"/>
        <w:jc w:val="both"/>
        <w:rPr>
          <w:rFonts w:ascii="Times New Roman" w:eastAsia="Times New Roman" w:hAnsi="Times New Roman" w:cs="Times New Roman"/>
          <w:sz w:val="24"/>
          <w:szCs w:val="24"/>
          <w:lang w:val="es-ES" w:eastAsia="es-ES"/>
        </w:rPr>
      </w:pPr>
      <w:r w:rsidRPr="002141D4">
        <w:rPr>
          <w:rFonts w:ascii="Times New Roman" w:eastAsia="Times New Roman" w:hAnsi="Times New Roman" w:cs="Times New Roman"/>
          <w:sz w:val="24"/>
          <w:szCs w:val="24"/>
          <w:lang w:val="es-ES" w:eastAsia="es-ES"/>
        </w:rPr>
        <w:t>A pesar de lo descrito existe un insuficiente conocimiento de los referentes teóric</w:t>
      </w:r>
      <w:r w:rsidR="00AA6FC9" w:rsidRPr="002141D4">
        <w:rPr>
          <w:rFonts w:ascii="Times New Roman" w:eastAsia="Times New Roman" w:hAnsi="Times New Roman" w:cs="Times New Roman"/>
          <w:sz w:val="24"/>
          <w:szCs w:val="24"/>
          <w:lang w:val="es-ES" w:eastAsia="es-ES"/>
        </w:rPr>
        <w:t xml:space="preserve">os que fundamentan el desarrollo de habilidades </w:t>
      </w:r>
      <w:r w:rsidR="00B7651C" w:rsidRPr="002141D4">
        <w:rPr>
          <w:rFonts w:ascii="Times New Roman" w:eastAsia="Times New Roman" w:hAnsi="Times New Roman" w:cs="Times New Roman"/>
          <w:sz w:val="24"/>
          <w:szCs w:val="24"/>
          <w:lang w:val="es-ES" w:eastAsia="es-ES"/>
        </w:rPr>
        <w:t xml:space="preserve">quirúrgicas en el interno vertical </w:t>
      </w:r>
      <w:r w:rsidR="00D13DAA" w:rsidRPr="002141D4">
        <w:rPr>
          <w:rFonts w:ascii="Times New Roman" w:eastAsia="Times New Roman" w:hAnsi="Times New Roman" w:cs="Times New Roman"/>
          <w:sz w:val="24"/>
          <w:szCs w:val="24"/>
          <w:lang w:val="es-ES" w:eastAsia="es-ES"/>
        </w:rPr>
        <w:t>de Cirugía General en el contexto local.</w:t>
      </w:r>
    </w:p>
    <w:p w14:paraId="7AF2630F" w14:textId="0A0A9356" w:rsidR="00E42A5D" w:rsidRPr="000C6A5C" w:rsidRDefault="00F27CEB" w:rsidP="000C6A5C">
      <w:pPr>
        <w:spacing w:after="120" w:line="360" w:lineRule="auto"/>
        <w:jc w:val="both"/>
        <w:rPr>
          <w:rFonts w:ascii="Times New Roman" w:hAnsi="Times New Roman" w:cs="Times New Roman"/>
          <w:sz w:val="24"/>
          <w:szCs w:val="24"/>
          <w:lang w:val="es-ES"/>
        </w:rPr>
      </w:pPr>
      <w:r w:rsidRPr="002141D4">
        <w:rPr>
          <w:rFonts w:ascii="Times New Roman" w:eastAsia="Times New Roman" w:hAnsi="Times New Roman" w:cs="Times New Roman"/>
          <w:sz w:val="24"/>
          <w:szCs w:val="24"/>
          <w:lang w:val="es-ES" w:eastAsia="es-ES"/>
        </w:rPr>
        <w:t xml:space="preserve">De la </w:t>
      </w:r>
      <w:r w:rsidR="00186B85" w:rsidRPr="002141D4">
        <w:rPr>
          <w:rFonts w:ascii="Times New Roman" w:eastAsia="Times New Roman" w:hAnsi="Times New Roman" w:cs="Times New Roman"/>
          <w:sz w:val="24"/>
          <w:szCs w:val="24"/>
          <w:lang w:val="es-ES" w:eastAsia="es-ES"/>
        </w:rPr>
        <w:t xml:space="preserve">brecha epistémica </w:t>
      </w:r>
      <w:r w:rsidRPr="002141D4">
        <w:rPr>
          <w:rFonts w:ascii="Times New Roman" w:eastAsia="Times New Roman" w:hAnsi="Times New Roman" w:cs="Times New Roman"/>
          <w:sz w:val="24"/>
          <w:szCs w:val="24"/>
          <w:lang w:val="es-ES" w:eastAsia="es-ES"/>
        </w:rPr>
        <w:t>anterior</w:t>
      </w:r>
      <w:r w:rsidR="00186B85" w:rsidRPr="002141D4">
        <w:rPr>
          <w:rFonts w:ascii="Times New Roman" w:eastAsia="Times New Roman" w:hAnsi="Times New Roman" w:cs="Times New Roman"/>
          <w:sz w:val="24"/>
          <w:szCs w:val="24"/>
          <w:lang w:val="es-ES" w:eastAsia="es-ES"/>
        </w:rPr>
        <w:t xml:space="preserve"> abrió la oportunidad de realizar un aprovechamiento de todas las fuentes de información, análisis documental, entrevistas encuestas y la experiencia del autor el cual se </w:t>
      </w:r>
      <w:r w:rsidR="000D2E6F" w:rsidRPr="002141D4">
        <w:rPr>
          <w:rFonts w:ascii="Times New Roman" w:eastAsia="Times New Roman" w:hAnsi="Times New Roman" w:cs="Times New Roman"/>
          <w:sz w:val="24"/>
          <w:szCs w:val="24"/>
          <w:lang w:val="es-ES" w:eastAsia="es-ES"/>
        </w:rPr>
        <w:t>propuso</w:t>
      </w:r>
      <w:r w:rsidR="00186B85" w:rsidRPr="002141D4">
        <w:rPr>
          <w:rFonts w:ascii="Times New Roman" w:eastAsia="Times New Roman" w:hAnsi="Times New Roman" w:cs="Times New Roman"/>
          <w:sz w:val="24"/>
          <w:szCs w:val="24"/>
          <w:lang w:val="es-ES" w:eastAsia="es-ES"/>
        </w:rPr>
        <w:t xml:space="preserve"> como objetivo </w:t>
      </w:r>
      <w:r w:rsidRPr="002141D4">
        <w:rPr>
          <w:rFonts w:ascii="Times New Roman" w:eastAsia="Times New Roman" w:hAnsi="Times New Roman" w:cs="Times New Roman"/>
          <w:sz w:val="24"/>
          <w:szCs w:val="24"/>
          <w:lang w:val="es-ES" w:eastAsia="es-ES"/>
        </w:rPr>
        <w:t xml:space="preserve">sistematizar los antecedentes históricos y de los referentes teóricos que dan respuesta </w:t>
      </w:r>
      <w:r w:rsidR="00061726" w:rsidRPr="002141D4">
        <w:rPr>
          <w:rFonts w:ascii="Times New Roman" w:eastAsia="Times New Roman" w:hAnsi="Times New Roman" w:cs="Times New Roman"/>
          <w:sz w:val="24"/>
          <w:szCs w:val="24"/>
          <w:lang w:val="es-ES" w:eastAsia="es-ES"/>
        </w:rPr>
        <w:t xml:space="preserve">a </w:t>
      </w:r>
      <w:r w:rsidRPr="002141D4">
        <w:rPr>
          <w:rFonts w:ascii="Times New Roman" w:eastAsia="Times New Roman" w:hAnsi="Times New Roman" w:cs="Times New Roman"/>
          <w:sz w:val="24"/>
          <w:szCs w:val="24"/>
          <w:lang w:val="es-ES" w:eastAsia="es-ES"/>
        </w:rPr>
        <w:t>la problemática actual en el hospital General Docente Dr. Agostinho Neto</w:t>
      </w:r>
      <w:r w:rsidR="00B503EB" w:rsidRPr="002141D4">
        <w:rPr>
          <w:rFonts w:ascii="Times New Roman" w:eastAsia="Times New Roman" w:hAnsi="Times New Roman" w:cs="Times New Roman"/>
          <w:sz w:val="24"/>
          <w:szCs w:val="24"/>
          <w:lang w:val="es-ES" w:eastAsia="es-ES"/>
        </w:rPr>
        <w:t>,</w:t>
      </w:r>
      <w:r w:rsidR="00186B85" w:rsidRPr="002141D4">
        <w:rPr>
          <w:rFonts w:ascii="Times New Roman" w:eastAsia="Times New Roman" w:hAnsi="Times New Roman" w:cs="Times New Roman"/>
          <w:sz w:val="24"/>
          <w:szCs w:val="24"/>
          <w:lang w:val="es-ES" w:eastAsia="es-ES"/>
        </w:rPr>
        <w:t xml:space="preserve"> el articulo  </w:t>
      </w:r>
      <w:r w:rsidR="00186B85" w:rsidRPr="002141D4">
        <w:rPr>
          <w:rFonts w:ascii="Times New Roman" w:eastAsia="Times New Roman" w:hAnsi="Times New Roman" w:cs="Times New Roman"/>
          <w:sz w:val="24"/>
          <w:szCs w:val="24"/>
          <w:lang w:val="es-ES" w:eastAsia="es-ES"/>
        </w:rPr>
        <w:lastRenderedPageBreak/>
        <w:t>servirá</w:t>
      </w:r>
      <w:r w:rsidRPr="002141D4">
        <w:rPr>
          <w:rFonts w:ascii="Times New Roman" w:eastAsia="Times New Roman" w:hAnsi="Times New Roman" w:cs="Times New Roman"/>
          <w:sz w:val="24"/>
          <w:szCs w:val="24"/>
          <w:lang w:val="es-ES" w:eastAsia="es-ES"/>
        </w:rPr>
        <w:t xml:space="preserve"> de referente teórico en el contexto docente local</w:t>
      </w:r>
      <w:r w:rsidRPr="000C6A5C">
        <w:rPr>
          <w:rFonts w:ascii="Times New Roman" w:hAnsi="Times New Roman" w:cs="Times New Roman"/>
          <w:sz w:val="24"/>
          <w:szCs w:val="24"/>
          <w:lang w:val="es-ES"/>
        </w:rPr>
        <w:t xml:space="preserve">, </w:t>
      </w:r>
      <w:r w:rsidR="00070ED2" w:rsidRPr="000C6A5C">
        <w:rPr>
          <w:rFonts w:ascii="Times New Roman" w:hAnsi="Times New Roman" w:cs="Times New Roman"/>
          <w:sz w:val="24"/>
          <w:szCs w:val="24"/>
          <w:lang w:val="es-ES"/>
        </w:rPr>
        <w:t>como bases</w:t>
      </w:r>
      <w:r w:rsidRPr="000C6A5C">
        <w:rPr>
          <w:rFonts w:ascii="Times New Roman" w:hAnsi="Times New Roman" w:cs="Times New Roman"/>
          <w:sz w:val="24"/>
          <w:szCs w:val="24"/>
          <w:lang w:val="es-ES"/>
        </w:rPr>
        <w:t xml:space="preserve"> para el desarrollo de </w:t>
      </w:r>
      <w:r w:rsidR="00BA52A4" w:rsidRPr="000C6A5C">
        <w:rPr>
          <w:rFonts w:ascii="Times New Roman" w:hAnsi="Times New Roman" w:cs="Times New Roman"/>
          <w:sz w:val="24"/>
          <w:szCs w:val="24"/>
          <w:lang w:val="es-ES"/>
        </w:rPr>
        <w:t xml:space="preserve">futuras investigaciones </w:t>
      </w:r>
      <w:r w:rsidRPr="000C6A5C">
        <w:rPr>
          <w:rFonts w:ascii="Times New Roman" w:hAnsi="Times New Roman" w:cs="Times New Roman"/>
          <w:sz w:val="24"/>
          <w:szCs w:val="24"/>
          <w:lang w:val="es-ES"/>
        </w:rPr>
        <w:t xml:space="preserve">relacionados con la temática. </w:t>
      </w:r>
    </w:p>
    <w:p w14:paraId="3FCF3D52" w14:textId="14A04AEA" w:rsidR="00193036" w:rsidRPr="000C6A5C" w:rsidRDefault="0011465B" w:rsidP="000C6A5C">
      <w:pPr>
        <w:spacing w:after="120" w:line="360" w:lineRule="auto"/>
        <w:jc w:val="both"/>
        <w:rPr>
          <w:rFonts w:ascii="Times New Roman" w:eastAsia="Times New Roman" w:hAnsi="Times New Roman" w:cs="Times New Roman"/>
          <w:b/>
          <w:sz w:val="32"/>
          <w:szCs w:val="32"/>
          <w:lang w:val="es-MX" w:eastAsia="es-ES"/>
        </w:rPr>
      </w:pPr>
      <w:r w:rsidRPr="000C6A5C">
        <w:rPr>
          <w:rFonts w:ascii="Times New Roman" w:eastAsia="Times New Roman" w:hAnsi="Times New Roman" w:cs="Times New Roman"/>
          <w:b/>
          <w:sz w:val="32"/>
          <w:szCs w:val="32"/>
          <w:lang w:val="es-MX" w:eastAsia="es-ES"/>
        </w:rPr>
        <w:t>Desarrollo</w:t>
      </w:r>
    </w:p>
    <w:p w14:paraId="0C704AD5" w14:textId="6A8FD192" w:rsidR="00193036" w:rsidRPr="000C6A5C" w:rsidRDefault="00193036" w:rsidP="000C6A5C">
      <w:pPr>
        <w:spacing w:after="120" w:line="360" w:lineRule="auto"/>
        <w:rPr>
          <w:rFonts w:ascii="Times New Roman" w:eastAsia="Times New Roman" w:hAnsi="Times New Roman" w:cs="Times New Roman"/>
          <w:sz w:val="24"/>
          <w:szCs w:val="24"/>
          <w:lang w:val="es-MX" w:eastAsia="es-ES"/>
        </w:rPr>
      </w:pPr>
      <w:r w:rsidRPr="000C6A5C">
        <w:rPr>
          <w:rFonts w:ascii="Times New Roman" w:eastAsia="Times New Roman" w:hAnsi="Times New Roman" w:cs="Times New Roman"/>
          <w:b/>
          <w:sz w:val="24"/>
          <w:szCs w:val="24"/>
          <w:lang w:val="es-MX" w:eastAsia="es-ES"/>
        </w:rPr>
        <w:t>Antecedentes Históricos</w:t>
      </w:r>
      <w:r w:rsidR="003F4EF0" w:rsidRPr="000C6A5C">
        <w:rPr>
          <w:rFonts w:ascii="Times New Roman" w:eastAsia="Times New Roman" w:hAnsi="Times New Roman" w:cs="Times New Roman"/>
          <w:b/>
          <w:sz w:val="24"/>
          <w:szCs w:val="24"/>
          <w:lang w:val="es-MX" w:eastAsia="es-ES"/>
        </w:rPr>
        <w:t xml:space="preserve"> del desarrollo de habilidades quirúrgicas del interno vertical en Guantánamo</w:t>
      </w:r>
    </w:p>
    <w:p w14:paraId="127172A6" w14:textId="566165F5" w:rsidR="001E21B4" w:rsidRPr="000C6A5C" w:rsidRDefault="00D8107A" w:rsidP="000C6A5C">
      <w:pPr>
        <w:autoSpaceDE w:val="0"/>
        <w:autoSpaceDN w:val="0"/>
        <w:spacing w:after="120" w:line="360" w:lineRule="auto"/>
        <w:jc w:val="both"/>
        <w:rPr>
          <w:rFonts w:ascii="Times New Roman" w:eastAsia="Times New Roman" w:hAnsi="Times New Roman" w:cs="Times New Roman"/>
          <w:sz w:val="24"/>
          <w:szCs w:val="24"/>
          <w:lang w:val="es-ES_tradnl" w:eastAsia="es-ES"/>
        </w:rPr>
      </w:pPr>
      <w:r w:rsidRPr="000C6A5C">
        <w:rPr>
          <w:rFonts w:ascii="Times New Roman" w:eastAsia="Times New Roman" w:hAnsi="Times New Roman" w:cs="Times New Roman"/>
          <w:sz w:val="24"/>
          <w:szCs w:val="24"/>
          <w:lang w:val="es-ES_tradnl" w:eastAsia="es-ES"/>
        </w:rPr>
        <w:t>El antecedente histórico del internado de vertical de Cirugía general ha tenido una trascendencia basadas en condiciones y el contexto histórico en que se ha desarrollado en nuestro país.</w:t>
      </w:r>
      <w:r w:rsidR="00312876" w:rsidRPr="000C6A5C">
        <w:rPr>
          <w:rFonts w:ascii="Times New Roman" w:eastAsia="Times New Roman" w:hAnsi="Times New Roman" w:cs="Times New Roman"/>
          <w:sz w:val="24"/>
          <w:szCs w:val="24"/>
          <w:lang w:val="es-ES_tradnl" w:eastAsia="es-ES"/>
        </w:rPr>
        <w:t xml:space="preserve"> </w:t>
      </w:r>
      <w:r w:rsidR="001E21B4" w:rsidRPr="000C6A5C">
        <w:rPr>
          <w:rFonts w:ascii="Times New Roman" w:eastAsia="Times New Roman" w:hAnsi="Times New Roman" w:cs="Times New Roman"/>
          <w:sz w:val="24"/>
          <w:szCs w:val="24"/>
          <w:lang w:val="es-ES_tradnl" w:eastAsia="es-ES"/>
        </w:rPr>
        <w:t xml:space="preserve">En este mismo orden fue de inestimable valor los aportes realizados mediante entrevistas y encuestas a protagonistas del proceso de formación del internado vertical de Cirugía y los testimonios brindados por estos médicos que aún viven: </w:t>
      </w:r>
      <w:r w:rsidR="0019752A" w:rsidRPr="00F119A5">
        <w:rPr>
          <w:rFonts w:ascii="Times New Roman" w:eastAsia="Times New Roman" w:hAnsi="Times New Roman" w:cs="Times New Roman"/>
          <w:sz w:val="24"/>
          <w:szCs w:val="24"/>
          <w:lang w:val="es-ES_tradnl" w:eastAsia="es-ES"/>
        </w:rPr>
        <w:t>(Four</w:t>
      </w:r>
      <w:r w:rsidR="000C6A5C" w:rsidRPr="00F119A5">
        <w:rPr>
          <w:rFonts w:ascii="Times New Roman" w:hAnsi="Times New Roman" w:cs="Times New Roman"/>
          <w:sz w:val="24"/>
          <w:szCs w:val="24"/>
          <w:lang w:val="es-ES"/>
        </w:rPr>
        <w:t>, 2023; Piriz, 2023;</w:t>
      </w:r>
      <w:r w:rsidR="005B60D8">
        <w:rPr>
          <w:rFonts w:ascii="Times New Roman" w:hAnsi="Times New Roman" w:cs="Times New Roman"/>
          <w:sz w:val="24"/>
          <w:szCs w:val="24"/>
          <w:lang w:val="es-ES"/>
        </w:rPr>
        <w:t xml:space="preserve"> Santell, 2023</w:t>
      </w:r>
      <w:r w:rsidR="00F632DD">
        <w:rPr>
          <w:rFonts w:ascii="Times New Roman" w:hAnsi="Times New Roman" w:cs="Times New Roman"/>
          <w:sz w:val="24"/>
          <w:szCs w:val="24"/>
          <w:lang w:val="es-ES"/>
        </w:rPr>
        <w:t>)</w:t>
      </w:r>
      <w:r w:rsidR="001E21B4" w:rsidRPr="00F119A5">
        <w:rPr>
          <w:rFonts w:ascii="Times New Roman" w:hAnsi="Times New Roman" w:cs="Times New Roman"/>
          <w:sz w:val="24"/>
          <w:szCs w:val="24"/>
          <w:lang w:val="es-ES"/>
        </w:rPr>
        <w:t>.</w:t>
      </w:r>
      <w:r w:rsidR="001E21B4" w:rsidRPr="00F119A5">
        <w:rPr>
          <w:rFonts w:ascii="Times New Roman" w:eastAsia="Times New Roman" w:hAnsi="Times New Roman" w:cs="Times New Roman"/>
          <w:sz w:val="24"/>
          <w:szCs w:val="24"/>
          <w:lang w:val="es-ES_tradnl" w:eastAsia="es-ES"/>
        </w:rPr>
        <w:t xml:space="preserve"> </w:t>
      </w:r>
    </w:p>
    <w:p w14:paraId="76CFF665" w14:textId="04390BC6" w:rsidR="001E21B4" w:rsidRPr="000C6A5C" w:rsidRDefault="001E21B4" w:rsidP="000C6A5C">
      <w:pPr>
        <w:autoSpaceDE w:val="0"/>
        <w:autoSpaceDN w:val="0"/>
        <w:spacing w:after="120" w:line="360" w:lineRule="auto"/>
        <w:jc w:val="both"/>
        <w:rPr>
          <w:rFonts w:ascii="Times New Roman" w:eastAsia="Times New Roman" w:hAnsi="Times New Roman" w:cs="Times New Roman"/>
          <w:sz w:val="24"/>
          <w:szCs w:val="24"/>
          <w:lang w:val="es-ES_tradnl" w:eastAsia="es-ES"/>
        </w:rPr>
      </w:pPr>
      <w:r w:rsidRPr="000C6A5C">
        <w:rPr>
          <w:rFonts w:ascii="Times New Roman" w:eastAsia="Times New Roman" w:hAnsi="Times New Roman" w:cs="Times New Roman"/>
          <w:sz w:val="24"/>
          <w:szCs w:val="24"/>
          <w:lang w:val="es-ES_tradnl" w:eastAsia="es-ES"/>
        </w:rPr>
        <w:t xml:space="preserve">Lo que permitió realizar </w:t>
      </w:r>
      <w:r w:rsidR="00A00034" w:rsidRPr="000C6A5C">
        <w:rPr>
          <w:rFonts w:ascii="Times New Roman" w:eastAsia="Times New Roman" w:hAnsi="Times New Roman" w:cs="Times New Roman"/>
          <w:sz w:val="24"/>
          <w:szCs w:val="24"/>
          <w:lang w:val="es-ES_tradnl" w:eastAsia="es-ES"/>
        </w:rPr>
        <w:t xml:space="preserve">un análisis desde una perspectiva histórica caracterizando el desarrollo de habilidades profesionales en el interno vertical de cirugía </w:t>
      </w:r>
      <w:r w:rsidR="00C034C1" w:rsidRPr="000C6A5C">
        <w:rPr>
          <w:rFonts w:ascii="Times New Roman" w:eastAsia="Times New Roman" w:hAnsi="Times New Roman" w:cs="Times New Roman"/>
          <w:sz w:val="24"/>
          <w:szCs w:val="24"/>
          <w:lang w:val="es-ES_tradnl" w:eastAsia="es-ES"/>
        </w:rPr>
        <w:t>por etapa</w:t>
      </w:r>
      <w:r w:rsidR="00C034C1" w:rsidRPr="000C6A5C">
        <w:rPr>
          <w:rFonts w:ascii="Times New Roman" w:eastAsia="Times New Roman" w:hAnsi="Times New Roman" w:cs="Times New Roman"/>
          <w:color w:val="FF0000"/>
          <w:sz w:val="24"/>
          <w:szCs w:val="24"/>
          <w:lang w:val="es-ES_tradnl" w:eastAsia="es-ES"/>
        </w:rPr>
        <w:t xml:space="preserve"> </w:t>
      </w:r>
      <w:r w:rsidR="00C034C1" w:rsidRPr="000C6A5C">
        <w:rPr>
          <w:rFonts w:ascii="Times New Roman" w:eastAsia="Times New Roman" w:hAnsi="Times New Roman" w:cs="Times New Roman"/>
          <w:sz w:val="24"/>
          <w:szCs w:val="24"/>
          <w:lang w:val="es-ES_tradnl" w:eastAsia="es-ES"/>
        </w:rPr>
        <w:t xml:space="preserve">e </w:t>
      </w:r>
      <w:r w:rsidR="00A00034" w:rsidRPr="000C6A5C">
        <w:rPr>
          <w:rFonts w:ascii="Times New Roman" w:eastAsia="Times New Roman" w:hAnsi="Times New Roman" w:cs="Times New Roman"/>
          <w:sz w:val="24"/>
          <w:szCs w:val="24"/>
          <w:lang w:val="es-ES_tradnl" w:eastAsia="es-ES"/>
        </w:rPr>
        <w:t>identifica</w:t>
      </w:r>
      <w:r w:rsidR="00C034C1" w:rsidRPr="000C6A5C">
        <w:rPr>
          <w:rFonts w:ascii="Times New Roman" w:eastAsia="Times New Roman" w:hAnsi="Times New Roman" w:cs="Times New Roman"/>
          <w:sz w:val="24"/>
          <w:szCs w:val="24"/>
          <w:lang w:val="es-ES_tradnl" w:eastAsia="es-ES"/>
        </w:rPr>
        <w:t>ndo</w:t>
      </w:r>
      <w:r w:rsidR="00A00034" w:rsidRPr="000C6A5C">
        <w:rPr>
          <w:rFonts w:ascii="Times New Roman" w:eastAsia="Times New Roman" w:hAnsi="Times New Roman" w:cs="Times New Roman"/>
          <w:sz w:val="24"/>
          <w:szCs w:val="24"/>
          <w:lang w:val="es-ES_tradnl" w:eastAsia="es-ES"/>
        </w:rPr>
        <w:t xml:space="preserve"> los siguientes indicadores.</w:t>
      </w:r>
      <w:r w:rsidRPr="000C6A5C">
        <w:rPr>
          <w:rFonts w:ascii="Times New Roman" w:eastAsia="Times New Roman" w:hAnsi="Times New Roman" w:cs="Times New Roman"/>
          <w:sz w:val="24"/>
          <w:szCs w:val="24"/>
          <w:lang w:val="es-ES_tradnl" w:eastAsia="es-ES"/>
        </w:rPr>
        <w:t xml:space="preserve"> </w:t>
      </w:r>
    </w:p>
    <w:p w14:paraId="7A1248B3" w14:textId="7777A456" w:rsidR="001E21B4" w:rsidRPr="000C6A5C" w:rsidRDefault="00E15F06" w:rsidP="000C6A5C">
      <w:pPr>
        <w:autoSpaceDE w:val="0"/>
        <w:autoSpaceDN w:val="0"/>
        <w:spacing w:after="120" w:line="360" w:lineRule="auto"/>
        <w:jc w:val="both"/>
        <w:rPr>
          <w:rFonts w:ascii="Times New Roman" w:eastAsia="Times New Roman" w:hAnsi="Times New Roman" w:cs="Times New Roman"/>
          <w:sz w:val="24"/>
          <w:szCs w:val="24"/>
          <w:lang w:val="es-ES_tradnl" w:eastAsia="es-ES"/>
        </w:rPr>
      </w:pPr>
      <w:r w:rsidRPr="000C6A5C">
        <w:rPr>
          <w:rFonts w:ascii="Times New Roman" w:eastAsia="Times New Roman" w:hAnsi="Times New Roman" w:cs="Times New Roman"/>
          <w:sz w:val="24"/>
          <w:szCs w:val="24"/>
          <w:lang w:val="es-ES_tradnl" w:eastAsia="es-ES"/>
        </w:rPr>
        <w:t>Etapas:</w:t>
      </w:r>
      <w:r w:rsidR="001E21B4" w:rsidRPr="000C6A5C">
        <w:rPr>
          <w:rFonts w:ascii="Times New Roman" w:eastAsia="Times New Roman" w:hAnsi="Times New Roman" w:cs="Times New Roman"/>
          <w:sz w:val="24"/>
          <w:szCs w:val="24"/>
          <w:lang w:val="es-ES_tradnl" w:eastAsia="es-ES"/>
        </w:rPr>
        <w:t xml:space="preserve"> </w:t>
      </w:r>
    </w:p>
    <w:p w14:paraId="16312783" w14:textId="232C6B04" w:rsidR="001E21B4" w:rsidRPr="000C6A5C" w:rsidRDefault="001E21B4" w:rsidP="000C6A5C">
      <w:pPr>
        <w:autoSpaceDE w:val="0"/>
        <w:autoSpaceDN w:val="0"/>
        <w:spacing w:after="120" w:line="360" w:lineRule="auto"/>
        <w:jc w:val="both"/>
        <w:rPr>
          <w:rFonts w:ascii="Times New Roman" w:eastAsia="Times New Roman" w:hAnsi="Times New Roman" w:cs="Times New Roman"/>
          <w:sz w:val="24"/>
          <w:szCs w:val="24"/>
          <w:lang w:val="es-ES_tradnl" w:eastAsia="es-ES"/>
        </w:rPr>
      </w:pPr>
      <w:r w:rsidRPr="000C6A5C">
        <w:rPr>
          <w:rFonts w:ascii="Times New Roman" w:eastAsia="Times New Roman" w:hAnsi="Times New Roman" w:cs="Times New Roman"/>
          <w:sz w:val="24"/>
          <w:szCs w:val="24"/>
          <w:lang w:val="es-ES_tradnl" w:eastAsia="es-ES"/>
        </w:rPr>
        <w:t>I-Primera etapa (1959-1970)</w:t>
      </w:r>
    </w:p>
    <w:p w14:paraId="76C58C93" w14:textId="77777777" w:rsidR="001E21B4" w:rsidRPr="000C6A5C" w:rsidRDefault="001E21B4" w:rsidP="000C6A5C">
      <w:pPr>
        <w:autoSpaceDE w:val="0"/>
        <w:autoSpaceDN w:val="0"/>
        <w:spacing w:after="120" w:line="360" w:lineRule="auto"/>
        <w:jc w:val="both"/>
        <w:rPr>
          <w:rFonts w:ascii="Times New Roman" w:eastAsia="Times New Roman" w:hAnsi="Times New Roman" w:cs="Times New Roman"/>
          <w:sz w:val="24"/>
          <w:szCs w:val="24"/>
          <w:lang w:val="es-ES_tradnl" w:eastAsia="es-ES"/>
        </w:rPr>
      </w:pPr>
      <w:r w:rsidRPr="000C6A5C">
        <w:rPr>
          <w:rFonts w:ascii="Times New Roman" w:eastAsia="Times New Roman" w:hAnsi="Times New Roman" w:cs="Times New Roman"/>
          <w:sz w:val="24"/>
          <w:szCs w:val="24"/>
          <w:lang w:val="es-ES_tradnl" w:eastAsia="es-ES"/>
        </w:rPr>
        <w:t>II- Segunda etapa (1970-1990)</w:t>
      </w:r>
    </w:p>
    <w:p w14:paraId="13AEE841" w14:textId="77777777" w:rsidR="001E21B4" w:rsidRPr="000C6A5C" w:rsidRDefault="001E21B4" w:rsidP="000C6A5C">
      <w:pPr>
        <w:autoSpaceDE w:val="0"/>
        <w:autoSpaceDN w:val="0"/>
        <w:spacing w:after="120" w:line="360" w:lineRule="auto"/>
        <w:jc w:val="both"/>
        <w:rPr>
          <w:rFonts w:ascii="Times New Roman" w:eastAsia="Times New Roman" w:hAnsi="Times New Roman" w:cs="Times New Roman"/>
          <w:sz w:val="24"/>
          <w:szCs w:val="24"/>
          <w:lang w:val="es-ES_tradnl" w:eastAsia="es-ES"/>
        </w:rPr>
      </w:pPr>
      <w:r w:rsidRPr="000C6A5C">
        <w:rPr>
          <w:rFonts w:ascii="Times New Roman" w:eastAsia="Times New Roman" w:hAnsi="Times New Roman" w:cs="Times New Roman"/>
          <w:sz w:val="24"/>
          <w:szCs w:val="24"/>
          <w:lang w:val="es-ES_tradnl" w:eastAsia="es-ES"/>
        </w:rPr>
        <w:t xml:space="preserve">III-Tercera etapa (1990 -2019) </w:t>
      </w:r>
    </w:p>
    <w:p w14:paraId="4AF39143" w14:textId="45752208" w:rsidR="00A00034" w:rsidRPr="000C6A5C" w:rsidRDefault="00E15F06" w:rsidP="000C6A5C">
      <w:pPr>
        <w:autoSpaceDE w:val="0"/>
        <w:autoSpaceDN w:val="0"/>
        <w:spacing w:after="120" w:line="360" w:lineRule="auto"/>
        <w:jc w:val="both"/>
        <w:rPr>
          <w:rFonts w:ascii="Times New Roman" w:eastAsia="Times New Roman" w:hAnsi="Times New Roman" w:cs="Times New Roman"/>
          <w:sz w:val="24"/>
          <w:szCs w:val="24"/>
          <w:lang w:val="es-ES_tradnl" w:eastAsia="es-ES"/>
        </w:rPr>
      </w:pPr>
      <w:r w:rsidRPr="000C6A5C">
        <w:rPr>
          <w:rFonts w:ascii="Times New Roman" w:eastAsia="Times New Roman" w:hAnsi="Times New Roman" w:cs="Times New Roman"/>
          <w:sz w:val="24"/>
          <w:szCs w:val="24"/>
          <w:lang w:val="es-ES_tradnl" w:eastAsia="es-ES"/>
        </w:rPr>
        <w:t>Indicadores:</w:t>
      </w:r>
    </w:p>
    <w:p w14:paraId="7D18A6E8" w14:textId="6789B470" w:rsidR="00A00034" w:rsidRPr="000C6A5C" w:rsidRDefault="00A00034" w:rsidP="000C6A5C">
      <w:pPr>
        <w:numPr>
          <w:ilvl w:val="0"/>
          <w:numId w:val="3"/>
        </w:numPr>
        <w:autoSpaceDE w:val="0"/>
        <w:autoSpaceDN w:val="0"/>
        <w:spacing w:after="120" w:line="360" w:lineRule="auto"/>
        <w:contextualSpacing/>
        <w:jc w:val="both"/>
        <w:rPr>
          <w:rFonts w:ascii="Times New Roman" w:eastAsia="Times New Roman" w:hAnsi="Times New Roman" w:cs="Times New Roman"/>
          <w:sz w:val="24"/>
          <w:szCs w:val="24"/>
          <w:lang w:val="es-ES_tradnl" w:eastAsia="es-ES"/>
        </w:rPr>
      </w:pPr>
      <w:r w:rsidRPr="000C6A5C">
        <w:rPr>
          <w:rFonts w:ascii="Times New Roman" w:eastAsia="Times New Roman" w:hAnsi="Times New Roman" w:cs="Times New Roman"/>
          <w:sz w:val="24"/>
          <w:szCs w:val="24"/>
          <w:lang w:val="es-ES_tradnl" w:eastAsia="es-ES"/>
        </w:rPr>
        <w:t xml:space="preserve">Concepción curricular </w:t>
      </w:r>
      <w:r w:rsidR="00C034C1" w:rsidRPr="000C6A5C">
        <w:rPr>
          <w:rFonts w:ascii="Times New Roman" w:eastAsia="Times New Roman" w:hAnsi="Times New Roman" w:cs="Times New Roman"/>
          <w:sz w:val="24"/>
          <w:szCs w:val="24"/>
          <w:lang w:val="es-ES_tradnl" w:eastAsia="es-ES"/>
        </w:rPr>
        <w:t xml:space="preserve">en función de las habilidades </w:t>
      </w:r>
      <w:r w:rsidR="00BC6BF6" w:rsidRPr="000C6A5C">
        <w:rPr>
          <w:rFonts w:ascii="Times New Roman" w:eastAsia="Times New Roman" w:hAnsi="Times New Roman" w:cs="Times New Roman"/>
          <w:sz w:val="24"/>
          <w:szCs w:val="24"/>
          <w:lang w:val="es-ES_tradnl" w:eastAsia="es-ES"/>
        </w:rPr>
        <w:t xml:space="preserve">quirúrgicas </w:t>
      </w:r>
    </w:p>
    <w:p w14:paraId="5B964287" w14:textId="5AB48776" w:rsidR="00581E7D" w:rsidRPr="000C6A5C" w:rsidRDefault="00A00034" w:rsidP="000C6A5C">
      <w:pPr>
        <w:numPr>
          <w:ilvl w:val="0"/>
          <w:numId w:val="3"/>
        </w:numPr>
        <w:autoSpaceDE w:val="0"/>
        <w:autoSpaceDN w:val="0"/>
        <w:spacing w:after="120" w:line="360" w:lineRule="auto"/>
        <w:contextualSpacing/>
        <w:jc w:val="both"/>
        <w:rPr>
          <w:rFonts w:ascii="Times New Roman" w:eastAsia="Times New Roman" w:hAnsi="Times New Roman" w:cs="Times New Roman"/>
          <w:sz w:val="24"/>
          <w:szCs w:val="24"/>
          <w:lang w:val="es-ES_tradnl" w:eastAsia="es-ES"/>
        </w:rPr>
      </w:pPr>
      <w:r w:rsidRPr="000C6A5C">
        <w:rPr>
          <w:rFonts w:ascii="Times New Roman" w:eastAsia="Times New Roman" w:hAnsi="Times New Roman" w:cs="Times New Roman"/>
          <w:sz w:val="24"/>
          <w:szCs w:val="24"/>
          <w:lang w:val="es-ES_tradnl" w:eastAsia="es-ES"/>
        </w:rPr>
        <w:t xml:space="preserve">Formas empleadas </w:t>
      </w:r>
      <w:r w:rsidR="00E15F06" w:rsidRPr="000C6A5C">
        <w:rPr>
          <w:rFonts w:ascii="Times New Roman" w:eastAsia="Times New Roman" w:hAnsi="Times New Roman" w:cs="Times New Roman"/>
          <w:sz w:val="24"/>
          <w:szCs w:val="24"/>
          <w:lang w:val="es-ES_tradnl" w:eastAsia="es-ES"/>
        </w:rPr>
        <w:t xml:space="preserve">para </w:t>
      </w:r>
      <w:r w:rsidR="006F15F1" w:rsidRPr="000C6A5C">
        <w:rPr>
          <w:rFonts w:ascii="Times New Roman" w:eastAsia="Times New Roman" w:hAnsi="Times New Roman" w:cs="Times New Roman"/>
          <w:sz w:val="24"/>
          <w:szCs w:val="24"/>
          <w:lang w:val="es-ES_tradnl" w:eastAsia="es-ES"/>
        </w:rPr>
        <w:t xml:space="preserve">el </w:t>
      </w:r>
      <w:r w:rsidR="00E15F06" w:rsidRPr="000C6A5C">
        <w:rPr>
          <w:rFonts w:ascii="Times New Roman" w:eastAsia="Times New Roman" w:hAnsi="Times New Roman" w:cs="Times New Roman"/>
          <w:sz w:val="24"/>
          <w:szCs w:val="24"/>
          <w:lang w:val="es-ES_tradnl" w:eastAsia="es-ES"/>
        </w:rPr>
        <w:t xml:space="preserve">desarrollo </w:t>
      </w:r>
      <w:r w:rsidRPr="000C6A5C">
        <w:rPr>
          <w:rFonts w:ascii="Times New Roman" w:eastAsia="Times New Roman" w:hAnsi="Times New Roman" w:cs="Times New Roman"/>
          <w:sz w:val="24"/>
          <w:szCs w:val="24"/>
          <w:lang w:val="es-ES_tradnl" w:eastAsia="es-ES"/>
        </w:rPr>
        <w:t>e integración de las habilidades.</w:t>
      </w:r>
    </w:p>
    <w:p w14:paraId="2E832BE1" w14:textId="77777777" w:rsidR="009A7D6E" w:rsidRPr="000C6A5C" w:rsidRDefault="009A7D6E" w:rsidP="000C6A5C">
      <w:pPr>
        <w:autoSpaceDE w:val="0"/>
        <w:autoSpaceDN w:val="0"/>
        <w:spacing w:after="120" w:line="360" w:lineRule="auto"/>
        <w:jc w:val="both"/>
        <w:rPr>
          <w:rFonts w:ascii="Times New Roman" w:eastAsia="Times New Roman" w:hAnsi="Times New Roman" w:cs="Times New Roman"/>
          <w:sz w:val="24"/>
          <w:szCs w:val="24"/>
          <w:lang w:val="es-ES_tradnl" w:eastAsia="es-ES"/>
        </w:rPr>
      </w:pPr>
      <w:r w:rsidRPr="000C6A5C">
        <w:rPr>
          <w:rFonts w:ascii="Times New Roman" w:eastAsia="Times New Roman" w:hAnsi="Times New Roman" w:cs="Times New Roman"/>
          <w:sz w:val="24"/>
          <w:szCs w:val="24"/>
          <w:lang w:val="es-ES_tradnl" w:eastAsia="es-ES"/>
        </w:rPr>
        <w:t>I-Primera etapa (1959-1970).</w:t>
      </w:r>
    </w:p>
    <w:p w14:paraId="793733B9" w14:textId="3EFA112B" w:rsidR="00E42A5D" w:rsidRPr="000C6A5C" w:rsidRDefault="00E42A5D" w:rsidP="000C6A5C">
      <w:pPr>
        <w:spacing w:after="120" w:line="360" w:lineRule="auto"/>
        <w:jc w:val="both"/>
        <w:rPr>
          <w:rFonts w:ascii="Times New Roman" w:eastAsia="Times New Roman" w:hAnsi="Times New Roman" w:cs="Times New Roman"/>
          <w:sz w:val="24"/>
          <w:szCs w:val="24"/>
          <w:lang w:val="es-ES"/>
        </w:rPr>
      </w:pPr>
      <w:r w:rsidRPr="000C6A5C">
        <w:rPr>
          <w:rStyle w:val="markedcontent"/>
          <w:rFonts w:ascii="Times New Roman" w:hAnsi="Times New Roman" w:cs="Times New Roman"/>
          <w:sz w:val="24"/>
          <w:szCs w:val="24"/>
          <w:lang w:val="es-ES"/>
        </w:rPr>
        <w:t xml:space="preserve">En los primeros años no se hablaba como tal de la formación de especialistas a partir de un programa de internado vertical no fue hasta </w:t>
      </w:r>
      <w:r w:rsidR="00870174">
        <w:rPr>
          <w:rStyle w:val="markedcontent"/>
          <w:rFonts w:ascii="Times New Roman" w:hAnsi="Times New Roman" w:cs="Times New Roman"/>
          <w:sz w:val="24"/>
          <w:szCs w:val="24"/>
          <w:lang w:val="es-ES"/>
        </w:rPr>
        <w:t>(</w:t>
      </w:r>
      <w:r w:rsidR="00870174">
        <w:rPr>
          <w:rFonts w:ascii="Times New Roman" w:eastAsia="Times New Roman" w:hAnsi="Times New Roman" w:cs="Times New Roman"/>
          <w:sz w:val="24"/>
          <w:szCs w:val="24"/>
          <w:lang w:val="es-ES" w:eastAsia="es-ES"/>
        </w:rPr>
        <w:t>1962),</w:t>
      </w:r>
      <w:r w:rsidRPr="000C6A5C">
        <w:rPr>
          <w:rFonts w:ascii="Times New Roman" w:eastAsia="Times New Roman" w:hAnsi="Times New Roman" w:cs="Times New Roman"/>
          <w:sz w:val="24"/>
          <w:szCs w:val="24"/>
          <w:lang w:val="es-ES" w:eastAsia="es-ES"/>
        </w:rPr>
        <w:t xml:space="preserve"> se definió la necesidad de que el plan de estudios de la carrera de Medicina aportara más habilidades prácticas, por lo que se acordó que el último año de la carrera fuera un </w:t>
      </w:r>
      <w:r w:rsidRPr="000C6A5C">
        <w:rPr>
          <w:rFonts w:ascii="Times New Roman" w:eastAsia="Times New Roman" w:hAnsi="Times New Roman" w:cs="Times New Roman"/>
          <w:bCs/>
          <w:sz w:val="24"/>
          <w:szCs w:val="24"/>
          <w:lang w:val="es-ES" w:eastAsia="es-ES"/>
        </w:rPr>
        <w:t xml:space="preserve">Internado en las modalidades rotatorio </w:t>
      </w:r>
      <w:r w:rsidRPr="000C6A5C">
        <w:rPr>
          <w:rFonts w:ascii="Times New Roman" w:hAnsi="Times New Roman" w:cs="Times New Roman"/>
          <w:sz w:val="24"/>
          <w:szCs w:val="24"/>
          <w:lang w:val="es-ES"/>
        </w:rPr>
        <w:t>Por otra parte, en Guantánamo se daban los primeros pasos para la formación de cirujanos con la llegada en esta etapa el</w:t>
      </w:r>
      <w:r w:rsidRPr="000C6A5C">
        <w:rPr>
          <w:rFonts w:ascii="Times New Roman" w:eastAsia="Times New Roman" w:hAnsi="Times New Roman" w:cs="Times New Roman"/>
          <w:sz w:val="24"/>
          <w:szCs w:val="24"/>
          <w:lang w:val="es-ES"/>
        </w:rPr>
        <w:t xml:space="preserve"> Dr. Paulino</w:t>
      </w:r>
      <w:r w:rsidR="00F119A5">
        <w:rPr>
          <w:rFonts w:ascii="Times New Roman" w:eastAsia="Times New Roman" w:hAnsi="Times New Roman" w:cs="Times New Roman"/>
          <w:sz w:val="24"/>
          <w:szCs w:val="24"/>
          <w:lang w:val="es-ES"/>
        </w:rPr>
        <w:t xml:space="preserve"> Enrique</w:t>
      </w:r>
      <w:r w:rsidRPr="000C6A5C">
        <w:rPr>
          <w:rFonts w:ascii="Times New Roman" w:eastAsia="Times New Roman" w:hAnsi="Times New Roman" w:cs="Times New Roman"/>
          <w:sz w:val="24"/>
          <w:szCs w:val="24"/>
          <w:lang w:val="es-ES"/>
        </w:rPr>
        <w:t xml:space="preserve"> Four</w:t>
      </w:r>
      <w:r w:rsidR="00F119A5">
        <w:rPr>
          <w:rFonts w:ascii="Times New Roman" w:eastAsia="Times New Roman" w:hAnsi="Times New Roman" w:cs="Times New Roman"/>
          <w:sz w:val="24"/>
          <w:szCs w:val="24"/>
          <w:lang w:val="es-ES"/>
        </w:rPr>
        <w:t xml:space="preserve"> Rodríguez</w:t>
      </w:r>
      <w:r w:rsidRPr="000C6A5C">
        <w:rPr>
          <w:rFonts w:ascii="Times New Roman" w:eastAsia="Times New Roman" w:hAnsi="Times New Roman" w:cs="Times New Roman"/>
          <w:sz w:val="24"/>
          <w:szCs w:val="24"/>
          <w:lang w:val="es-ES"/>
        </w:rPr>
        <w:t xml:space="preserve">, graduado como médico en la Universidad de Medicina de La Habana en </w:t>
      </w:r>
      <w:r w:rsidR="0019752A">
        <w:rPr>
          <w:rFonts w:ascii="Times New Roman" w:eastAsia="Times New Roman" w:hAnsi="Times New Roman" w:cs="Times New Roman"/>
          <w:sz w:val="24"/>
          <w:szCs w:val="24"/>
          <w:lang w:val="es-ES"/>
        </w:rPr>
        <w:t>(</w:t>
      </w:r>
      <w:r w:rsidRPr="000C6A5C">
        <w:rPr>
          <w:rFonts w:ascii="Times New Roman" w:eastAsia="Times New Roman" w:hAnsi="Times New Roman" w:cs="Times New Roman"/>
          <w:sz w:val="24"/>
          <w:szCs w:val="24"/>
          <w:lang w:val="es-ES"/>
        </w:rPr>
        <w:t>1962</w:t>
      </w:r>
      <w:r w:rsidR="0019752A">
        <w:rPr>
          <w:rFonts w:ascii="Times New Roman" w:eastAsia="Times New Roman" w:hAnsi="Times New Roman" w:cs="Times New Roman"/>
          <w:sz w:val="24"/>
          <w:szCs w:val="24"/>
          <w:lang w:val="es-ES"/>
        </w:rPr>
        <w:t>),</w:t>
      </w:r>
      <w:r w:rsidR="006C2AB0">
        <w:rPr>
          <w:rFonts w:ascii="Times New Roman" w:eastAsia="Times New Roman" w:hAnsi="Times New Roman" w:cs="Times New Roman"/>
          <w:sz w:val="24"/>
          <w:szCs w:val="24"/>
          <w:lang w:val="es-ES"/>
        </w:rPr>
        <w:t xml:space="preserve"> y que luego comenzará</w:t>
      </w:r>
      <w:r w:rsidRPr="000C6A5C">
        <w:rPr>
          <w:rFonts w:ascii="Times New Roman" w:eastAsia="Times New Roman" w:hAnsi="Times New Roman" w:cs="Times New Roman"/>
          <w:sz w:val="24"/>
          <w:szCs w:val="24"/>
          <w:lang w:val="es-ES"/>
        </w:rPr>
        <w:t xml:space="preserve"> sus estudios como cirujano en el hoy Hospital Provincial Clínico Quirúrgico Docente “Saturnino Lora” en Santiago de Cuba, graduándose en </w:t>
      </w:r>
      <w:r w:rsidR="0019752A">
        <w:rPr>
          <w:rFonts w:ascii="Times New Roman" w:eastAsia="Times New Roman" w:hAnsi="Times New Roman" w:cs="Times New Roman"/>
          <w:sz w:val="24"/>
          <w:szCs w:val="24"/>
          <w:lang w:val="es-ES"/>
        </w:rPr>
        <w:t>(</w:t>
      </w:r>
      <w:r w:rsidRPr="000C6A5C">
        <w:rPr>
          <w:rFonts w:ascii="Times New Roman" w:eastAsia="Times New Roman" w:hAnsi="Times New Roman" w:cs="Times New Roman"/>
          <w:sz w:val="24"/>
          <w:szCs w:val="24"/>
          <w:lang w:val="es-ES"/>
        </w:rPr>
        <w:t>1970</w:t>
      </w:r>
      <w:r w:rsidR="0019752A">
        <w:rPr>
          <w:rFonts w:ascii="Times New Roman" w:eastAsia="Times New Roman" w:hAnsi="Times New Roman" w:cs="Times New Roman"/>
          <w:sz w:val="24"/>
          <w:szCs w:val="24"/>
          <w:lang w:val="es-ES"/>
        </w:rPr>
        <w:t>),</w:t>
      </w:r>
      <w:r w:rsidRPr="000C6A5C">
        <w:rPr>
          <w:rFonts w:ascii="Times New Roman" w:eastAsia="Times New Roman" w:hAnsi="Times New Roman" w:cs="Times New Roman"/>
          <w:sz w:val="24"/>
          <w:szCs w:val="24"/>
          <w:lang w:val="es-ES"/>
        </w:rPr>
        <w:t xml:space="preserve"> e incorporándose en el propio hospital </w:t>
      </w:r>
      <w:r w:rsidRPr="000C6A5C">
        <w:rPr>
          <w:rFonts w:ascii="Times New Roman" w:eastAsia="Times New Roman" w:hAnsi="Times New Roman" w:cs="Times New Roman"/>
          <w:sz w:val="24"/>
          <w:szCs w:val="24"/>
          <w:lang w:val="es-ES"/>
        </w:rPr>
        <w:lastRenderedPageBreak/>
        <w:t xml:space="preserve">junto al Dr. Pedro Urgellés, En el año </w:t>
      </w:r>
      <w:r w:rsidR="0019752A">
        <w:rPr>
          <w:rFonts w:ascii="Times New Roman" w:eastAsia="Times New Roman" w:hAnsi="Times New Roman" w:cs="Times New Roman"/>
          <w:sz w:val="24"/>
          <w:szCs w:val="24"/>
          <w:lang w:val="es-ES"/>
        </w:rPr>
        <w:t>(</w:t>
      </w:r>
      <w:r w:rsidRPr="000C6A5C">
        <w:rPr>
          <w:rFonts w:ascii="Times New Roman" w:eastAsia="Times New Roman" w:hAnsi="Times New Roman" w:cs="Times New Roman"/>
          <w:sz w:val="24"/>
          <w:szCs w:val="24"/>
          <w:lang w:val="es-ES"/>
        </w:rPr>
        <w:t>1975</w:t>
      </w:r>
      <w:r w:rsidR="0019752A">
        <w:rPr>
          <w:rFonts w:ascii="Times New Roman" w:eastAsia="Times New Roman" w:hAnsi="Times New Roman" w:cs="Times New Roman"/>
          <w:sz w:val="24"/>
          <w:szCs w:val="24"/>
          <w:lang w:val="es-ES"/>
        </w:rPr>
        <w:t>),</w:t>
      </w:r>
      <w:r w:rsidRPr="000C6A5C">
        <w:rPr>
          <w:rFonts w:ascii="Times New Roman" w:eastAsia="Times New Roman" w:hAnsi="Times New Roman" w:cs="Times New Roman"/>
          <w:sz w:val="24"/>
          <w:szCs w:val="24"/>
          <w:lang w:val="es-ES"/>
        </w:rPr>
        <w:t xml:space="preserve"> llegó al Hospital Pedro Agustín Pérez el Dr. Ángel Piriz Momblant, el primer cirujano guantanamero graduado después del Triunfo de la Revolución, quien terminó sus estudios como cirujano en </w:t>
      </w:r>
      <w:r w:rsidR="0019752A">
        <w:rPr>
          <w:rFonts w:ascii="Times New Roman" w:eastAsia="Times New Roman" w:hAnsi="Times New Roman" w:cs="Times New Roman"/>
          <w:sz w:val="24"/>
          <w:szCs w:val="24"/>
          <w:lang w:val="es-ES"/>
        </w:rPr>
        <w:t>(</w:t>
      </w:r>
      <w:r w:rsidRPr="000C6A5C">
        <w:rPr>
          <w:rFonts w:ascii="Times New Roman" w:eastAsia="Times New Roman" w:hAnsi="Times New Roman" w:cs="Times New Roman"/>
          <w:sz w:val="24"/>
          <w:szCs w:val="24"/>
          <w:lang w:val="es-ES"/>
        </w:rPr>
        <w:t>1969</w:t>
      </w:r>
      <w:r w:rsidR="0019752A">
        <w:rPr>
          <w:rFonts w:ascii="Times New Roman" w:eastAsia="Times New Roman" w:hAnsi="Times New Roman" w:cs="Times New Roman"/>
          <w:sz w:val="24"/>
          <w:szCs w:val="24"/>
          <w:lang w:val="es-ES"/>
        </w:rPr>
        <w:t>)</w:t>
      </w:r>
      <w:r w:rsidRPr="000C6A5C">
        <w:rPr>
          <w:rFonts w:ascii="Times New Roman" w:eastAsia="Times New Roman" w:hAnsi="Times New Roman" w:cs="Times New Roman"/>
          <w:sz w:val="24"/>
          <w:szCs w:val="24"/>
          <w:lang w:val="es-ES"/>
        </w:rPr>
        <w:t>. En este momento no estaba concebido el sistema de habilidades que debía poseer un interno que aspiraba a ser aceptado para estudiar la especialidad</w:t>
      </w:r>
      <w:r w:rsidR="006F15F1" w:rsidRPr="000C6A5C">
        <w:rPr>
          <w:rFonts w:ascii="Times New Roman" w:eastAsia="Times New Roman" w:hAnsi="Times New Roman" w:cs="Times New Roman"/>
          <w:sz w:val="24"/>
          <w:szCs w:val="24"/>
          <w:lang w:val="es-ES"/>
        </w:rPr>
        <w:t xml:space="preserve"> de cirugía</w:t>
      </w:r>
      <w:r w:rsidRPr="000C6A5C">
        <w:rPr>
          <w:rFonts w:ascii="Times New Roman" w:eastAsia="Times New Roman" w:hAnsi="Times New Roman" w:cs="Times New Roman"/>
          <w:sz w:val="24"/>
          <w:szCs w:val="24"/>
          <w:lang w:val="es-ES"/>
        </w:rPr>
        <w:t>.</w:t>
      </w:r>
    </w:p>
    <w:p w14:paraId="55C82A01" w14:textId="1B5FC325" w:rsidR="00E42A5D" w:rsidRPr="000C6A5C" w:rsidRDefault="006F15F1" w:rsidP="000C6A5C">
      <w:pPr>
        <w:spacing w:after="120" w:line="360" w:lineRule="auto"/>
        <w:jc w:val="both"/>
        <w:rPr>
          <w:rFonts w:ascii="Times New Roman" w:eastAsia="Times New Roman" w:hAnsi="Times New Roman" w:cs="Times New Roman"/>
          <w:sz w:val="24"/>
          <w:szCs w:val="24"/>
          <w:lang w:val="es-ES"/>
        </w:rPr>
      </w:pPr>
      <w:r w:rsidRPr="000C6A5C">
        <w:rPr>
          <w:rFonts w:ascii="Times New Roman" w:eastAsia="Times New Roman" w:hAnsi="Times New Roman" w:cs="Times New Roman"/>
          <w:sz w:val="24"/>
          <w:szCs w:val="24"/>
          <w:lang w:val="es-ES"/>
        </w:rPr>
        <w:t xml:space="preserve">En </w:t>
      </w:r>
      <w:r w:rsidR="00E15F06" w:rsidRPr="000C6A5C">
        <w:rPr>
          <w:rFonts w:ascii="Times New Roman" w:eastAsia="Times New Roman" w:hAnsi="Times New Roman" w:cs="Times New Roman"/>
          <w:sz w:val="24"/>
          <w:szCs w:val="24"/>
          <w:lang w:val="es-ES"/>
        </w:rPr>
        <w:t>resumen, se</w:t>
      </w:r>
      <w:r w:rsidRPr="000C6A5C">
        <w:rPr>
          <w:rFonts w:ascii="Times New Roman" w:eastAsia="Times New Roman" w:hAnsi="Times New Roman" w:cs="Times New Roman"/>
          <w:sz w:val="24"/>
          <w:szCs w:val="24"/>
          <w:lang w:val="es-ES"/>
        </w:rPr>
        <w:t xml:space="preserve"> revela como </w:t>
      </w:r>
      <w:r w:rsidR="00E42A5D" w:rsidRPr="000C6A5C">
        <w:rPr>
          <w:rFonts w:ascii="Times New Roman" w:eastAsia="Times New Roman" w:hAnsi="Times New Roman" w:cs="Times New Roman"/>
          <w:sz w:val="24"/>
          <w:szCs w:val="24"/>
          <w:lang w:val="es-ES"/>
        </w:rPr>
        <w:t>principal regularidad de esta etapa la carencia</w:t>
      </w:r>
      <w:r w:rsidR="00515774" w:rsidRPr="000C6A5C">
        <w:rPr>
          <w:rFonts w:ascii="Times New Roman" w:eastAsia="Times New Roman" w:hAnsi="Times New Roman" w:cs="Times New Roman"/>
          <w:sz w:val="24"/>
          <w:szCs w:val="24"/>
          <w:lang w:val="es-ES"/>
        </w:rPr>
        <w:t xml:space="preserve"> en la determinación y tratamiento </w:t>
      </w:r>
      <w:r w:rsidR="00E15F06" w:rsidRPr="000C6A5C">
        <w:rPr>
          <w:rFonts w:ascii="Times New Roman" w:eastAsia="Times New Roman" w:hAnsi="Times New Roman" w:cs="Times New Roman"/>
          <w:sz w:val="24"/>
          <w:szCs w:val="24"/>
          <w:lang w:val="es-ES"/>
        </w:rPr>
        <w:t>teórico de</w:t>
      </w:r>
      <w:r w:rsidR="00E42A5D" w:rsidRPr="000C6A5C">
        <w:rPr>
          <w:rFonts w:ascii="Times New Roman" w:eastAsia="Times New Roman" w:hAnsi="Times New Roman" w:cs="Times New Roman"/>
          <w:sz w:val="24"/>
          <w:szCs w:val="24"/>
          <w:lang w:val="es-ES"/>
        </w:rPr>
        <w:t xml:space="preserve"> un sistema de habilidades propias de un interno, debido a que no existía una concepción para la formación como interno vertical en la especialidad de Cirugía General.</w:t>
      </w:r>
    </w:p>
    <w:p w14:paraId="56B5F702" w14:textId="71913AA6" w:rsidR="00C06167" w:rsidRPr="000C6A5C" w:rsidRDefault="00C06167" w:rsidP="000C6A5C">
      <w:pPr>
        <w:autoSpaceDE w:val="0"/>
        <w:autoSpaceDN w:val="0"/>
        <w:spacing w:after="120" w:line="360" w:lineRule="auto"/>
        <w:jc w:val="both"/>
        <w:rPr>
          <w:rFonts w:ascii="Times New Roman" w:eastAsia="Times New Roman" w:hAnsi="Times New Roman" w:cs="Times New Roman"/>
          <w:sz w:val="24"/>
          <w:szCs w:val="24"/>
          <w:lang w:val="es-ES_tradnl" w:eastAsia="es-ES"/>
        </w:rPr>
      </w:pPr>
      <w:r w:rsidRPr="000C6A5C">
        <w:rPr>
          <w:rFonts w:ascii="Times New Roman" w:eastAsia="Times New Roman" w:hAnsi="Times New Roman" w:cs="Times New Roman"/>
          <w:sz w:val="24"/>
          <w:szCs w:val="24"/>
          <w:lang w:val="es-ES_tradnl" w:eastAsia="es-ES"/>
        </w:rPr>
        <w:t>II- Segunda etapa (1970-1990)</w:t>
      </w:r>
      <w:r w:rsidR="00F632DD">
        <w:rPr>
          <w:rFonts w:ascii="Times New Roman" w:eastAsia="Times New Roman" w:hAnsi="Times New Roman" w:cs="Times New Roman"/>
          <w:sz w:val="24"/>
          <w:szCs w:val="24"/>
          <w:lang w:val="es-ES_tradnl" w:eastAsia="es-ES"/>
        </w:rPr>
        <w:t>.</w:t>
      </w:r>
    </w:p>
    <w:p w14:paraId="1DD1D92D" w14:textId="0B1E5EDB" w:rsidR="00C06167" w:rsidRPr="000C6A5C" w:rsidRDefault="00C06167" w:rsidP="000C6A5C">
      <w:pPr>
        <w:spacing w:after="120" w:line="360" w:lineRule="auto"/>
        <w:jc w:val="both"/>
        <w:rPr>
          <w:rFonts w:ascii="Times New Roman" w:eastAsia="Times New Roman" w:hAnsi="Times New Roman" w:cs="Times New Roman"/>
          <w:sz w:val="24"/>
          <w:szCs w:val="24"/>
          <w:lang w:val="es-ES"/>
        </w:rPr>
      </w:pPr>
      <w:r w:rsidRPr="000C6A5C">
        <w:rPr>
          <w:rFonts w:ascii="Times New Roman" w:eastAsia="Times New Roman" w:hAnsi="Times New Roman" w:cs="Times New Roman"/>
          <w:sz w:val="24"/>
          <w:szCs w:val="24"/>
          <w:lang w:val="es-ES"/>
        </w:rPr>
        <w:t xml:space="preserve">Con </w:t>
      </w:r>
      <w:r w:rsidR="00AC062D" w:rsidRPr="000C6A5C">
        <w:rPr>
          <w:rFonts w:ascii="Times New Roman" w:eastAsia="Times New Roman" w:hAnsi="Times New Roman" w:cs="Times New Roman"/>
          <w:sz w:val="24"/>
          <w:szCs w:val="24"/>
          <w:lang w:val="es-ES"/>
        </w:rPr>
        <w:t>la fundación</w:t>
      </w:r>
      <w:r w:rsidRPr="000C6A5C">
        <w:rPr>
          <w:rFonts w:ascii="Times New Roman" w:eastAsia="Times New Roman" w:hAnsi="Times New Roman" w:cs="Times New Roman"/>
          <w:sz w:val="24"/>
          <w:szCs w:val="24"/>
          <w:lang w:val="es-ES"/>
        </w:rPr>
        <w:t xml:space="preserve"> del servicio de cirugía general se inicia una formación docente, aprovechando la </w:t>
      </w:r>
      <w:r w:rsidR="00AC062D" w:rsidRPr="000C6A5C">
        <w:rPr>
          <w:rFonts w:ascii="Times New Roman" w:eastAsia="Times New Roman" w:hAnsi="Times New Roman" w:cs="Times New Roman"/>
          <w:sz w:val="24"/>
          <w:szCs w:val="24"/>
          <w:lang w:val="es-ES"/>
        </w:rPr>
        <w:t>llegada desde</w:t>
      </w:r>
      <w:r w:rsidRPr="000C6A5C">
        <w:rPr>
          <w:rFonts w:ascii="Times New Roman" w:eastAsia="Times New Roman" w:hAnsi="Times New Roman" w:cs="Times New Roman"/>
          <w:sz w:val="24"/>
          <w:szCs w:val="24"/>
          <w:lang w:val="es-ES"/>
        </w:rPr>
        <w:t xml:space="preserve"> Santiago de Cuba de los primeros especialistas formados ya con la modalidad de internado Vertical estos son Amado Rodríguez y Jorge Clovis Leghen Cardoza. En este año se incorpora el Dr. Félix Bárbaro </w:t>
      </w:r>
      <w:r w:rsidR="00AC062D" w:rsidRPr="000C6A5C">
        <w:rPr>
          <w:rFonts w:ascii="Times New Roman" w:eastAsia="Times New Roman" w:hAnsi="Times New Roman" w:cs="Times New Roman"/>
          <w:sz w:val="24"/>
          <w:szCs w:val="24"/>
          <w:lang w:val="es-ES"/>
        </w:rPr>
        <w:t>Santell</w:t>
      </w:r>
      <w:r w:rsidRPr="000C6A5C">
        <w:rPr>
          <w:rFonts w:ascii="Times New Roman" w:eastAsia="Times New Roman" w:hAnsi="Times New Roman" w:cs="Times New Roman"/>
          <w:sz w:val="24"/>
          <w:szCs w:val="24"/>
          <w:lang w:val="es-ES"/>
        </w:rPr>
        <w:t xml:space="preserve"> Odio como especialista de primer grado, vía directa del internado vertical </w:t>
      </w:r>
      <w:r w:rsidR="0019752A">
        <w:rPr>
          <w:rFonts w:ascii="Times New Roman" w:eastAsia="Times New Roman" w:hAnsi="Times New Roman" w:cs="Times New Roman"/>
          <w:sz w:val="24"/>
          <w:szCs w:val="24"/>
          <w:lang w:val="es-ES"/>
        </w:rPr>
        <w:t>(</w:t>
      </w:r>
      <w:r w:rsidRPr="000C6A5C">
        <w:rPr>
          <w:rFonts w:ascii="Times New Roman" w:eastAsia="Times New Roman" w:hAnsi="Times New Roman" w:cs="Times New Roman"/>
          <w:sz w:val="24"/>
          <w:szCs w:val="24"/>
          <w:lang w:val="es-ES"/>
        </w:rPr>
        <w:t>1975-1976</w:t>
      </w:r>
      <w:r w:rsidR="0019752A">
        <w:rPr>
          <w:rFonts w:ascii="Times New Roman" w:eastAsia="Times New Roman" w:hAnsi="Times New Roman" w:cs="Times New Roman"/>
          <w:sz w:val="24"/>
          <w:szCs w:val="24"/>
          <w:lang w:val="es-ES"/>
        </w:rPr>
        <w:t>)</w:t>
      </w:r>
      <w:r w:rsidR="00714D46">
        <w:rPr>
          <w:rFonts w:ascii="Times New Roman" w:eastAsia="Times New Roman" w:hAnsi="Times New Roman" w:cs="Times New Roman"/>
          <w:sz w:val="24"/>
          <w:szCs w:val="24"/>
          <w:lang w:val="es-ES"/>
        </w:rPr>
        <w:t>,</w:t>
      </w:r>
      <w:r w:rsidRPr="000C6A5C">
        <w:rPr>
          <w:rFonts w:ascii="Times New Roman" w:eastAsia="Times New Roman" w:hAnsi="Times New Roman" w:cs="Times New Roman"/>
          <w:sz w:val="24"/>
          <w:szCs w:val="24"/>
          <w:lang w:val="es-ES"/>
        </w:rPr>
        <w:t xml:space="preserve"> formado en el Hospital Saturnino Lora.</w:t>
      </w:r>
    </w:p>
    <w:p w14:paraId="168557D6" w14:textId="741E3FEE" w:rsidR="00C06167" w:rsidRPr="000C6A5C" w:rsidRDefault="00C06167" w:rsidP="000C6A5C">
      <w:pPr>
        <w:spacing w:after="120" w:line="360" w:lineRule="auto"/>
        <w:jc w:val="both"/>
        <w:rPr>
          <w:rFonts w:ascii="Times New Roman" w:eastAsia="Times New Roman" w:hAnsi="Times New Roman" w:cs="Times New Roman"/>
          <w:sz w:val="24"/>
          <w:szCs w:val="24"/>
          <w:lang w:val="es-ES"/>
        </w:rPr>
      </w:pPr>
      <w:r w:rsidRPr="000C6A5C">
        <w:rPr>
          <w:rFonts w:ascii="Times New Roman" w:eastAsia="Times New Roman" w:hAnsi="Times New Roman" w:cs="Times New Roman"/>
          <w:sz w:val="24"/>
          <w:szCs w:val="24"/>
          <w:lang w:val="es-ES"/>
        </w:rPr>
        <w:t>Las entrevistas revelaron que en esta etapa la formación de Cirugía General se distinguía por la disciplina férrea, no existía un programa de formación de internos verticales que declarara el modelo curricular del interno vertical, así como no existía habilidades, declaradas.</w:t>
      </w:r>
    </w:p>
    <w:p w14:paraId="148760F8" w14:textId="2C044C3F" w:rsidR="00C06167" w:rsidRPr="00714D46" w:rsidRDefault="00150B55" w:rsidP="000C6A5C">
      <w:pPr>
        <w:spacing w:after="120" w:line="360" w:lineRule="auto"/>
        <w:jc w:val="both"/>
        <w:rPr>
          <w:rFonts w:ascii="Times New Roman" w:eastAsia="Times New Roman" w:hAnsi="Times New Roman" w:cs="Times New Roman"/>
          <w:sz w:val="24"/>
          <w:szCs w:val="24"/>
          <w:lang w:val="es-ES"/>
        </w:rPr>
      </w:pPr>
      <w:r w:rsidRPr="00714D46">
        <w:rPr>
          <w:rFonts w:ascii="Times New Roman" w:eastAsia="Times New Roman" w:hAnsi="Times New Roman" w:cs="Times New Roman"/>
          <w:sz w:val="24"/>
          <w:szCs w:val="24"/>
          <w:lang w:val="es-ES"/>
        </w:rPr>
        <w:t xml:space="preserve">Por </w:t>
      </w:r>
      <w:r w:rsidR="0019752A" w:rsidRPr="00714D46">
        <w:rPr>
          <w:rFonts w:ascii="Times New Roman" w:eastAsia="Times New Roman" w:hAnsi="Times New Roman" w:cs="Times New Roman"/>
          <w:sz w:val="24"/>
          <w:szCs w:val="24"/>
          <w:lang w:val="es-ES"/>
        </w:rPr>
        <w:t>consiguiente,</w:t>
      </w:r>
      <w:r w:rsidRPr="00714D46">
        <w:rPr>
          <w:rFonts w:ascii="Times New Roman" w:eastAsia="Times New Roman" w:hAnsi="Times New Roman" w:cs="Times New Roman"/>
          <w:sz w:val="24"/>
          <w:szCs w:val="24"/>
          <w:lang w:val="es-ES"/>
        </w:rPr>
        <w:t xml:space="preserve"> </w:t>
      </w:r>
      <w:r w:rsidR="00F119A5" w:rsidRPr="00714D46">
        <w:rPr>
          <w:rFonts w:ascii="Times New Roman" w:eastAsia="Times New Roman" w:hAnsi="Times New Roman" w:cs="Times New Roman"/>
          <w:sz w:val="24"/>
          <w:szCs w:val="24"/>
          <w:lang w:val="es-ES"/>
        </w:rPr>
        <w:t>los estudiantes interesados en esta especialidad se mantenían</w:t>
      </w:r>
      <w:r w:rsidR="00714D46" w:rsidRPr="00714D46">
        <w:rPr>
          <w:rFonts w:ascii="Times New Roman" w:eastAsia="Times New Roman" w:hAnsi="Times New Roman" w:cs="Times New Roman"/>
          <w:sz w:val="24"/>
          <w:szCs w:val="24"/>
          <w:lang w:val="es-ES"/>
        </w:rPr>
        <w:t xml:space="preserve"> asistiendo</w:t>
      </w:r>
      <w:r w:rsidR="00CF2860" w:rsidRPr="00714D46">
        <w:rPr>
          <w:rFonts w:ascii="Times New Roman" w:eastAsia="Times New Roman" w:hAnsi="Times New Roman" w:cs="Times New Roman"/>
          <w:sz w:val="24"/>
          <w:szCs w:val="24"/>
          <w:lang w:val="es-ES"/>
        </w:rPr>
        <w:t xml:space="preserve"> de </w:t>
      </w:r>
      <w:r w:rsidR="00714D46" w:rsidRPr="00714D46">
        <w:rPr>
          <w:rFonts w:ascii="Times New Roman" w:eastAsia="Times New Roman" w:hAnsi="Times New Roman" w:cs="Times New Roman"/>
          <w:sz w:val="24"/>
          <w:szCs w:val="24"/>
          <w:lang w:val="es-ES"/>
        </w:rPr>
        <w:t>forma sistemática</w:t>
      </w:r>
      <w:r w:rsidR="00CF2860" w:rsidRPr="00714D46">
        <w:rPr>
          <w:rFonts w:ascii="Times New Roman" w:eastAsia="Times New Roman" w:hAnsi="Times New Roman" w:cs="Times New Roman"/>
          <w:sz w:val="24"/>
          <w:szCs w:val="24"/>
          <w:lang w:val="es-ES"/>
        </w:rPr>
        <w:t xml:space="preserve"> a las </w:t>
      </w:r>
      <w:r w:rsidR="00714D46" w:rsidRPr="00714D46">
        <w:rPr>
          <w:rFonts w:ascii="Times New Roman" w:eastAsia="Times New Roman" w:hAnsi="Times New Roman" w:cs="Times New Roman"/>
          <w:sz w:val="24"/>
          <w:szCs w:val="24"/>
          <w:lang w:val="es-ES"/>
        </w:rPr>
        <w:t xml:space="preserve">guardias </w:t>
      </w:r>
      <w:r w:rsidR="00F119A5" w:rsidRPr="00714D46">
        <w:rPr>
          <w:rFonts w:ascii="Times New Roman" w:eastAsia="Times New Roman" w:hAnsi="Times New Roman" w:cs="Times New Roman"/>
          <w:sz w:val="24"/>
          <w:szCs w:val="24"/>
          <w:lang w:val="es-ES"/>
        </w:rPr>
        <w:t>médicas desde</w:t>
      </w:r>
      <w:r w:rsidR="00C06167" w:rsidRPr="00714D46">
        <w:rPr>
          <w:rFonts w:ascii="Times New Roman" w:eastAsia="Times New Roman" w:hAnsi="Times New Roman" w:cs="Times New Roman"/>
          <w:sz w:val="24"/>
          <w:szCs w:val="24"/>
          <w:lang w:val="es-ES"/>
        </w:rPr>
        <w:t xml:space="preserve"> el primer año de la carrera de </w:t>
      </w:r>
      <w:r w:rsidR="00F119A5" w:rsidRPr="00714D46">
        <w:rPr>
          <w:rFonts w:ascii="Times New Roman" w:eastAsia="Times New Roman" w:hAnsi="Times New Roman" w:cs="Times New Roman"/>
          <w:sz w:val="24"/>
          <w:szCs w:val="24"/>
          <w:lang w:val="es-ES"/>
        </w:rPr>
        <w:t>medicina,</w:t>
      </w:r>
      <w:r w:rsidR="00C06167" w:rsidRPr="00714D46">
        <w:rPr>
          <w:rFonts w:ascii="Times New Roman" w:eastAsia="Times New Roman" w:hAnsi="Times New Roman" w:cs="Times New Roman"/>
          <w:sz w:val="24"/>
          <w:szCs w:val="24"/>
          <w:lang w:val="es-ES"/>
        </w:rPr>
        <w:t xml:space="preserve"> pero sin un programa, se alega que el </w:t>
      </w:r>
      <w:r w:rsidR="007A6FE8" w:rsidRPr="00714D46">
        <w:rPr>
          <w:rFonts w:ascii="Times New Roman" w:eastAsia="Times New Roman" w:hAnsi="Times New Roman" w:cs="Times New Roman"/>
          <w:sz w:val="24"/>
          <w:szCs w:val="24"/>
          <w:lang w:val="es-ES"/>
        </w:rPr>
        <w:t>ingreso</w:t>
      </w:r>
      <w:r w:rsidR="00C06167" w:rsidRPr="00714D46">
        <w:rPr>
          <w:rFonts w:ascii="Times New Roman" w:eastAsia="Times New Roman" w:hAnsi="Times New Roman" w:cs="Times New Roman"/>
          <w:sz w:val="24"/>
          <w:szCs w:val="24"/>
          <w:lang w:val="es-ES"/>
        </w:rPr>
        <w:t xml:space="preserve"> </w:t>
      </w:r>
      <w:r w:rsidR="007A6FE8" w:rsidRPr="00714D46">
        <w:rPr>
          <w:rFonts w:ascii="Times New Roman" w:eastAsia="Times New Roman" w:hAnsi="Times New Roman" w:cs="Times New Roman"/>
          <w:sz w:val="24"/>
          <w:szCs w:val="24"/>
          <w:lang w:val="es-ES"/>
        </w:rPr>
        <w:t xml:space="preserve">a la especialidad </w:t>
      </w:r>
      <w:r w:rsidR="00C06167" w:rsidRPr="00714D46">
        <w:rPr>
          <w:rFonts w:ascii="Times New Roman" w:eastAsia="Times New Roman" w:hAnsi="Times New Roman" w:cs="Times New Roman"/>
          <w:sz w:val="24"/>
          <w:szCs w:val="24"/>
          <w:lang w:val="es-ES"/>
        </w:rPr>
        <w:t>de cirugía era muy selectivo, no ingresaban estudiantes que no fueran avalados por los servicios.</w:t>
      </w:r>
    </w:p>
    <w:p w14:paraId="289FD4B9" w14:textId="77777777" w:rsidR="00C06167" w:rsidRPr="000C6A5C" w:rsidRDefault="00C06167" w:rsidP="000C6A5C">
      <w:pPr>
        <w:spacing w:after="120" w:line="360" w:lineRule="auto"/>
        <w:jc w:val="both"/>
        <w:rPr>
          <w:rFonts w:ascii="Times New Roman" w:eastAsia="Times New Roman" w:hAnsi="Times New Roman" w:cs="Times New Roman"/>
          <w:sz w:val="24"/>
          <w:szCs w:val="24"/>
          <w:lang w:val="es-ES"/>
        </w:rPr>
      </w:pPr>
      <w:r w:rsidRPr="000C6A5C">
        <w:rPr>
          <w:rFonts w:ascii="Times New Roman" w:eastAsia="Times New Roman" w:hAnsi="Times New Roman" w:cs="Times New Roman"/>
          <w:sz w:val="24"/>
          <w:szCs w:val="24"/>
          <w:lang w:val="es-ES"/>
        </w:rPr>
        <w:t xml:space="preserve">En esta etapa el desarrollo de habilidades profesionales no era escalonada, sino que el interno iba adquiriendo habilidades quirúrgicas a la par de los residentes, se iba apropiando de lo sistematizando en las entregas de guardia, en las discusiones de casos en las clínicas radiológicas, pero  realmente  no tenía un el número regulado de cirugías a la que debía de asistir, No obstante,  el interno aunque no era capaz aún de fungir como cirujano principal, era responsable al igual que los residentes de la atención a pacientes, entrega de guardia y cirugías menores. </w:t>
      </w:r>
    </w:p>
    <w:p w14:paraId="16B093C1" w14:textId="77777777" w:rsidR="00F572AC" w:rsidRPr="000C6A5C" w:rsidRDefault="00F572AC" w:rsidP="000C6A5C">
      <w:pPr>
        <w:autoSpaceDE w:val="0"/>
        <w:autoSpaceDN w:val="0"/>
        <w:spacing w:after="120" w:line="360" w:lineRule="auto"/>
        <w:jc w:val="both"/>
        <w:rPr>
          <w:rFonts w:ascii="Times New Roman" w:eastAsia="Times New Roman" w:hAnsi="Times New Roman" w:cs="Times New Roman"/>
          <w:sz w:val="24"/>
          <w:szCs w:val="24"/>
          <w:lang w:val="es-ES_tradnl" w:eastAsia="es-ES"/>
        </w:rPr>
      </w:pPr>
      <w:r w:rsidRPr="000C6A5C">
        <w:rPr>
          <w:rFonts w:ascii="Times New Roman" w:eastAsia="Times New Roman" w:hAnsi="Times New Roman" w:cs="Times New Roman"/>
          <w:sz w:val="24"/>
          <w:szCs w:val="24"/>
          <w:lang w:val="es-ES_tradnl" w:eastAsia="es-ES"/>
        </w:rPr>
        <w:t>III-Tercera etapa (1990 -2019)</w:t>
      </w:r>
    </w:p>
    <w:p w14:paraId="7FD8CE1A" w14:textId="1C3A9D2B" w:rsidR="00540EC9" w:rsidRPr="000C6A5C" w:rsidRDefault="00F572AC" w:rsidP="005B7C19">
      <w:pPr>
        <w:autoSpaceDE w:val="0"/>
        <w:autoSpaceDN w:val="0"/>
        <w:spacing w:after="120" w:line="360" w:lineRule="auto"/>
        <w:jc w:val="both"/>
        <w:rPr>
          <w:rFonts w:ascii="Times New Roman" w:eastAsia="Times New Roman" w:hAnsi="Times New Roman" w:cs="Times New Roman"/>
          <w:sz w:val="24"/>
          <w:szCs w:val="24"/>
          <w:lang w:val="es-ES_tradnl" w:eastAsia="es-ES"/>
        </w:rPr>
      </w:pPr>
      <w:r w:rsidRPr="000C6A5C">
        <w:rPr>
          <w:rFonts w:ascii="Times New Roman" w:eastAsia="Times New Roman" w:hAnsi="Times New Roman" w:cs="Times New Roman"/>
          <w:sz w:val="24"/>
          <w:szCs w:val="24"/>
          <w:lang w:val="es-ES_tradnl" w:eastAsia="es-ES"/>
        </w:rPr>
        <w:t>La etapa estuvo caracterizada por el desarrollo tecnológico alcanzado</w:t>
      </w:r>
      <w:r w:rsidR="00840336" w:rsidRPr="000C6A5C">
        <w:rPr>
          <w:rFonts w:ascii="Times New Roman" w:eastAsia="Times New Roman" w:hAnsi="Times New Roman" w:cs="Times New Roman"/>
          <w:sz w:val="24"/>
          <w:szCs w:val="24"/>
          <w:lang w:val="es-ES_tradnl" w:eastAsia="es-ES"/>
        </w:rPr>
        <w:t xml:space="preserve"> en las ciencias quirúrgicas</w:t>
      </w:r>
      <w:r w:rsidRPr="000C6A5C">
        <w:rPr>
          <w:rFonts w:ascii="Times New Roman" w:eastAsia="Times New Roman" w:hAnsi="Times New Roman" w:cs="Times New Roman"/>
          <w:sz w:val="24"/>
          <w:szCs w:val="24"/>
          <w:lang w:val="es-ES_tradnl" w:eastAsia="es-ES"/>
        </w:rPr>
        <w:t xml:space="preserve">, el cual </w:t>
      </w:r>
      <w:r w:rsidR="004507AF" w:rsidRPr="000C6A5C">
        <w:rPr>
          <w:rFonts w:ascii="Times New Roman" w:eastAsia="Times New Roman" w:hAnsi="Times New Roman" w:cs="Times New Roman"/>
          <w:sz w:val="24"/>
          <w:szCs w:val="24"/>
          <w:lang w:val="es-ES_tradnl" w:eastAsia="es-ES"/>
        </w:rPr>
        <w:t>exige un</w:t>
      </w:r>
      <w:r w:rsidRPr="000C6A5C">
        <w:rPr>
          <w:rFonts w:ascii="Times New Roman" w:eastAsia="Times New Roman" w:hAnsi="Times New Roman" w:cs="Times New Roman"/>
          <w:sz w:val="24"/>
          <w:szCs w:val="24"/>
          <w:lang w:val="es-ES_tradnl" w:eastAsia="es-ES"/>
        </w:rPr>
        <w:t xml:space="preserve"> desarrollo docente y científico tal que </w:t>
      </w:r>
      <w:r w:rsidR="00840336" w:rsidRPr="000C6A5C">
        <w:rPr>
          <w:rFonts w:ascii="Times New Roman" w:eastAsia="Times New Roman" w:hAnsi="Times New Roman" w:cs="Times New Roman"/>
          <w:sz w:val="24"/>
          <w:szCs w:val="24"/>
          <w:lang w:val="es-ES_tradnl" w:eastAsia="es-ES"/>
        </w:rPr>
        <w:t>favorecería</w:t>
      </w:r>
      <w:r w:rsidRPr="000C6A5C">
        <w:rPr>
          <w:rFonts w:ascii="Times New Roman" w:eastAsia="Times New Roman" w:hAnsi="Times New Roman" w:cs="Times New Roman"/>
          <w:sz w:val="24"/>
          <w:szCs w:val="24"/>
          <w:lang w:val="es-ES_tradnl" w:eastAsia="es-ES"/>
        </w:rPr>
        <w:t xml:space="preserve"> la formación de los </w:t>
      </w:r>
      <w:r w:rsidR="00470A18" w:rsidRPr="000C6A5C">
        <w:rPr>
          <w:rFonts w:ascii="Times New Roman" w:eastAsia="Times New Roman" w:hAnsi="Times New Roman" w:cs="Times New Roman"/>
          <w:sz w:val="24"/>
          <w:szCs w:val="24"/>
          <w:lang w:val="es-ES_tradnl" w:eastAsia="es-ES"/>
        </w:rPr>
        <w:t xml:space="preserve">internos </w:t>
      </w:r>
      <w:r w:rsidRPr="000C6A5C">
        <w:rPr>
          <w:rFonts w:ascii="Times New Roman" w:eastAsia="Times New Roman" w:hAnsi="Times New Roman" w:cs="Times New Roman"/>
          <w:sz w:val="24"/>
          <w:szCs w:val="24"/>
          <w:lang w:val="es-ES_tradnl" w:eastAsia="es-ES"/>
        </w:rPr>
        <w:t xml:space="preserve">verticales, </w:t>
      </w:r>
      <w:r w:rsidR="00470A18" w:rsidRPr="000C6A5C">
        <w:rPr>
          <w:rFonts w:ascii="Times New Roman" w:eastAsia="Times New Roman" w:hAnsi="Times New Roman" w:cs="Times New Roman"/>
          <w:sz w:val="24"/>
          <w:szCs w:val="24"/>
          <w:lang w:val="es-ES_tradnl" w:eastAsia="es-ES"/>
        </w:rPr>
        <w:lastRenderedPageBreak/>
        <w:t xml:space="preserve">desde </w:t>
      </w:r>
      <w:r w:rsidR="004507AF" w:rsidRPr="000C6A5C">
        <w:rPr>
          <w:rFonts w:ascii="Times New Roman" w:eastAsia="Times New Roman" w:hAnsi="Times New Roman" w:cs="Times New Roman"/>
          <w:sz w:val="24"/>
          <w:szCs w:val="24"/>
          <w:lang w:val="es-ES_tradnl" w:eastAsia="es-ES"/>
        </w:rPr>
        <w:t>un programa</w:t>
      </w:r>
      <w:r w:rsidRPr="000C6A5C">
        <w:rPr>
          <w:rFonts w:ascii="Times New Roman" w:eastAsia="Times New Roman" w:hAnsi="Times New Roman" w:cs="Times New Roman"/>
          <w:sz w:val="24"/>
          <w:szCs w:val="24"/>
          <w:lang w:val="es-ES_tradnl" w:eastAsia="es-ES"/>
        </w:rPr>
        <w:t xml:space="preserve"> durante la década de los noventa </w:t>
      </w:r>
      <w:r w:rsidRPr="00714D46">
        <w:rPr>
          <w:rFonts w:ascii="Times New Roman" w:eastAsia="Times New Roman" w:hAnsi="Times New Roman" w:cs="Times New Roman"/>
          <w:sz w:val="24"/>
          <w:szCs w:val="24"/>
          <w:lang w:val="es-ES_tradnl" w:eastAsia="es-ES"/>
        </w:rPr>
        <w:t xml:space="preserve">hubo un periódo de meseta o de desactivación del internado </w:t>
      </w:r>
      <w:r w:rsidR="005B7C19" w:rsidRPr="00714D46">
        <w:rPr>
          <w:rFonts w:ascii="Times New Roman" w:eastAsia="Times New Roman" w:hAnsi="Times New Roman" w:cs="Times New Roman"/>
          <w:sz w:val="24"/>
          <w:szCs w:val="24"/>
          <w:lang w:val="es-ES_tradnl" w:eastAsia="es-ES"/>
        </w:rPr>
        <w:t>vertical., en el cual los internos realizaban el servicio social en los consultorios del médico de la familia, en la montaña y una vez culminada su servicio social se incorporaban  a  su especialidad. En el año 2015 se reinicia el programa de internado vertical otorgado desde el 5to año de la carrera de medicina.</w:t>
      </w:r>
      <w:r w:rsidR="005B7C19">
        <w:rPr>
          <w:rFonts w:ascii="Times New Roman" w:eastAsia="Times New Roman" w:hAnsi="Times New Roman" w:cs="Times New Roman"/>
          <w:color w:val="FF0000"/>
          <w:sz w:val="24"/>
          <w:szCs w:val="24"/>
          <w:lang w:val="es-ES_tradnl" w:eastAsia="es-ES"/>
        </w:rPr>
        <w:t xml:space="preserve"> </w:t>
      </w:r>
      <w:r w:rsidR="00540EC9" w:rsidRPr="000C6A5C">
        <w:rPr>
          <w:rFonts w:ascii="Times New Roman" w:eastAsia="Times New Roman" w:hAnsi="Times New Roman" w:cs="Times New Roman"/>
          <w:sz w:val="24"/>
          <w:szCs w:val="24"/>
          <w:lang w:val="es-ES_tradnl" w:eastAsia="es-ES"/>
        </w:rPr>
        <w:t>El Ministerio de salud pública expone el primer programa de internado vertical propiamente dicho que declara un programa para estudiantes de 5</w:t>
      </w:r>
      <w:r w:rsidR="00540EC9" w:rsidRPr="000C6A5C">
        <w:rPr>
          <w:rFonts w:ascii="Times New Roman" w:eastAsia="Times New Roman" w:hAnsi="Times New Roman" w:cs="Times New Roman"/>
          <w:sz w:val="24"/>
          <w:szCs w:val="24"/>
          <w:vertAlign w:val="superscript"/>
          <w:lang w:val="es-ES_tradnl" w:eastAsia="es-ES"/>
        </w:rPr>
        <w:t>to</w:t>
      </w:r>
      <w:r w:rsidR="00540EC9" w:rsidRPr="000C6A5C">
        <w:rPr>
          <w:rFonts w:ascii="Times New Roman" w:eastAsia="Times New Roman" w:hAnsi="Times New Roman" w:cs="Times New Roman"/>
          <w:sz w:val="24"/>
          <w:szCs w:val="24"/>
          <w:lang w:val="es-ES_tradnl" w:eastAsia="es-ES"/>
        </w:rPr>
        <w:t xml:space="preserve"> año que se han desempeñado como alumnos ayudantes de la especialidad de cirugía general, en esta ocasión el modelo del programa exige una modalidad presencial, el programa era estructurado en  varios módulos desde las generalidades de la cirugía hasta el diagnóstico y tratamiento quirúrgico de las urgencias quirúrgicas y las hernias de la pared abdominal.</w:t>
      </w:r>
    </w:p>
    <w:p w14:paraId="3B67C5EA" w14:textId="77777777" w:rsidR="00540EC9" w:rsidRPr="000C6A5C" w:rsidRDefault="00540EC9" w:rsidP="000C6A5C">
      <w:pPr>
        <w:spacing w:after="120" w:line="360" w:lineRule="auto"/>
        <w:jc w:val="both"/>
        <w:rPr>
          <w:rFonts w:ascii="Times New Roman" w:eastAsia="Times New Roman" w:hAnsi="Times New Roman" w:cs="Times New Roman"/>
          <w:sz w:val="24"/>
          <w:szCs w:val="24"/>
          <w:lang w:val="es-ES_tradnl" w:eastAsia="es-ES"/>
        </w:rPr>
      </w:pPr>
      <w:r w:rsidRPr="000C6A5C">
        <w:rPr>
          <w:rFonts w:ascii="Times New Roman" w:eastAsia="Times New Roman" w:hAnsi="Times New Roman" w:cs="Times New Roman"/>
          <w:sz w:val="24"/>
          <w:szCs w:val="24"/>
          <w:lang w:val="es-ES_tradnl" w:eastAsia="es-ES"/>
        </w:rPr>
        <w:t xml:space="preserve"> El desarrollo de habilidades quirúrgicas era bien precoz debido a que los verticales debían tener una tarjeta de habilidades en la cual debían de completar la realización de cirugías menores ambulatorias mayores urgentes y el módulo de hernias de la pared, además podía desarrollar durante el internado los módulos de metodología de la investigación, inglés como parte de la formación curricular el examen estatal culminaba el periódo de internado vertical.</w:t>
      </w:r>
    </w:p>
    <w:p w14:paraId="17206F43" w14:textId="41223DF8" w:rsidR="00C71DB0" w:rsidRPr="000C6A5C" w:rsidRDefault="00C71DB0" w:rsidP="000C6A5C">
      <w:pPr>
        <w:pStyle w:val="Tabulador"/>
        <w:tabs>
          <w:tab w:val="clear" w:pos="180"/>
          <w:tab w:val="left" w:pos="426"/>
        </w:tabs>
        <w:spacing w:after="120" w:line="360" w:lineRule="auto"/>
        <w:ind w:left="0"/>
        <w:rPr>
          <w:sz w:val="24"/>
          <w:szCs w:val="24"/>
        </w:rPr>
      </w:pPr>
      <w:r w:rsidRPr="000C6A5C">
        <w:rPr>
          <w:sz w:val="24"/>
          <w:szCs w:val="24"/>
          <w:lang w:val="es-ES_tradnl"/>
        </w:rPr>
        <w:t xml:space="preserve">  En el curso </w:t>
      </w:r>
      <w:r w:rsidR="0019752A">
        <w:rPr>
          <w:sz w:val="24"/>
          <w:szCs w:val="24"/>
          <w:lang w:val="es-ES_tradnl"/>
        </w:rPr>
        <w:t>(2020</w:t>
      </w:r>
      <w:r w:rsidR="00BA1ED3">
        <w:rPr>
          <w:sz w:val="24"/>
          <w:szCs w:val="24"/>
          <w:lang w:val="es-ES_tradnl"/>
        </w:rPr>
        <w:t>),</w:t>
      </w:r>
      <w:r w:rsidR="00BA1ED3" w:rsidRPr="000C6A5C">
        <w:rPr>
          <w:sz w:val="24"/>
          <w:szCs w:val="24"/>
          <w:lang w:val="es-ES_tradnl"/>
        </w:rPr>
        <w:t xml:space="preserve"> con</w:t>
      </w:r>
      <w:r w:rsidRPr="000C6A5C">
        <w:rPr>
          <w:sz w:val="24"/>
          <w:szCs w:val="24"/>
          <w:lang w:val="es-ES_tradnl"/>
        </w:rPr>
        <w:t xml:space="preserve"> el impacto de la pandemia de coronavirus 19 elemento que constituyó variable detonante para la modificación del programa de internado vertical desde su revisión a su implementación. El programa concebido para 44 semanas las 1954 horas de forma inicialmente presencial dentro de las habilidades declaradas están basadas en el modelo del egresado de la carrera de medicina aplicadas al vertical </w:t>
      </w:r>
      <w:r w:rsidRPr="000C6A5C">
        <w:rPr>
          <w:sz w:val="24"/>
          <w:szCs w:val="24"/>
        </w:rPr>
        <w:t xml:space="preserve">particulares </w:t>
      </w:r>
      <w:r w:rsidR="00470A18" w:rsidRPr="000C6A5C">
        <w:rPr>
          <w:sz w:val="24"/>
          <w:szCs w:val="24"/>
        </w:rPr>
        <w:t xml:space="preserve">en las áreas </w:t>
      </w:r>
      <w:r w:rsidRPr="000C6A5C">
        <w:rPr>
          <w:sz w:val="24"/>
          <w:szCs w:val="24"/>
        </w:rPr>
        <w:t xml:space="preserve">del abdomen agudo, los traumatismos y los pacientes con </w:t>
      </w:r>
      <w:r w:rsidR="0029357A" w:rsidRPr="000C6A5C">
        <w:rPr>
          <w:sz w:val="24"/>
          <w:szCs w:val="24"/>
        </w:rPr>
        <w:t>patologías quirúrgicas</w:t>
      </w:r>
      <w:r w:rsidR="004507AF" w:rsidRPr="000C6A5C">
        <w:rPr>
          <w:sz w:val="24"/>
          <w:szCs w:val="24"/>
        </w:rPr>
        <w:t xml:space="preserve"> electivas</w:t>
      </w:r>
      <w:r w:rsidRPr="000C6A5C">
        <w:rPr>
          <w:sz w:val="24"/>
          <w:szCs w:val="24"/>
        </w:rPr>
        <w:t>.</w:t>
      </w:r>
    </w:p>
    <w:p w14:paraId="52591B3B" w14:textId="009CBE96" w:rsidR="007C2FD1" w:rsidRPr="000C6A5C" w:rsidRDefault="007C2FD1" w:rsidP="000C6A5C">
      <w:pPr>
        <w:pStyle w:val="textogeneral"/>
        <w:tabs>
          <w:tab w:val="num" w:pos="0"/>
        </w:tabs>
        <w:spacing w:after="120" w:line="360" w:lineRule="auto"/>
        <w:rPr>
          <w:sz w:val="24"/>
          <w:szCs w:val="24"/>
        </w:rPr>
      </w:pPr>
      <w:r w:rsidRPr="000C6A5C">
        <w:rPr>
          <w:sz w:val="24"/>
          <w:szCs w:val="24"/>
        </w:rPr>
        <w:t>Por lo anterior</w:t>
      </w:r>
      <w:r w:rsidR="00385DE6" w:rsidRPr="000C6A5C">
        <w:rPr>
          <w:sz w:val="24"/>
          <w:szCs w:val="24"/>
        </w:rPr>
        <w:t>,</w:t>
      </w:r>
      <w:r w:rsidRPr="000C6A5C">
        <w:rPr>
          <w:sz w:val="24"/>
          <w:szCs w:val="24"/>
        </w:rPr>
        <w:t xml:space="preserve"> </w:t>
      </w:r>
      <w:r w:rsidR="00385DE6" w:rsidRPr="000C6A5C">
        <w:rPr>
          <w:sz w:val="24"/>
          <w:szCs w:val="24"/>
        </w:rPr>
        <w:t xml:space="preserve">la Universidad de Ciencias Médicas de </w:t>
      </w:r>
      <w:r w:rsidRPr="000C6A5C">
        <w:rPr>
          <w:sz w:val="24"/>
          <w:szCs w:val="24"/>
        </w:rPr>
        <w:t xml:space="preserve">Guantánamo y </w:t>
      </w:r>
      <w:r w:rsidR="00385DE6" w:rsidRPr="000C6A5C">
        <w:rPr>
          <w:sz w:val="24"/>
          <w:szCs w:val="24"/>
        </w:rPr>
        <w:t xml:space="preserve">en </w:t>
      </w:r>
      <w:r w:rsidRPr="000C6A5C">
        <w:rPr>
          <w:sz w:val="24"/>
          <w:szCs w:val="24"/>
        </w:rPr>
        <w:t xml:space="preserve">el Hospital </w:t>
      </w:r>
      <w:r w:rsidR="00385DE6" w:rsidRPr="000C6A5C">
        <w:rPr>
          <w:sz w:val="24"/>
          <w:szCs w:val="24"/>
        </w:rPr>
        <w:t>G</w:t>
      </w:r>
      <w:r w:rsidRPr="000C6A5C">
        <w:rPr>
          <w:sz w:val="24"/>
          <w:szCs w:val="24"/>
        </w:rPr>
        <w:t xml:space="preserve">eneral </w:t>
      </w:r>
      <w:r w:rsidR="00385DE6" w:rsidRPr="000C6A5C">
        <w:rPr>
          <w:sz w:val="24"/>
          <w:szCs w:val="24"/>
        </w:rPr>
        <w:t>D</w:t>
      </w:r>
      <w:r w:rsidRPr="000C6A5C">
        <w:rPr>
          <w:sz w:val="24"/>
          <w:szCs w:val="24"/>
        </w:rPr>
        <w:t>ocente Agostinho Neto no está</w:t>
      </w:r>
      <w:r w:rsidR="00385DE6" w:rsidRPr="000C6A5C">
        <w:rPr>
          <w:sz w:val="24"/>
          <w:szCs w:val="24"/>
        </w:rPr>
        <w:t>n</w:t>
      </w:r>
      <w:r w:rsidRPr="000C6A5C">
        <w:rPr>
          <w:sz w:val="24"/>
          <w:szCs w:val="24"/>
        </w:rPr>
        <w:t xml:space="preserve"> exento </w:t>
      </w:r>
      <w:r w:rsidR="00470A18" w:rsidRPr="000C6A5C">
        <w:rPr>
          <w:sz w:val="24"/>
          <w:szCs w:val="24"/>
        </w:rPr>
        <w:t xml:space="preserve">de las transformaciones en la formación de las habilidades </w:t>
      </w:r>
      <w:r w:rsidRPr="000C6A5C">
        <w:rPr>
          <w:sz w:val="24"/>
          <w:szCs w:val="24"/>
        </w:rPr>
        <w:t xml:space="preserve">de </w:t>
      </w:r>
      <w:r w:rsidR="00470A18" w:rsidRPr="000C6A5C">
        <w:rPr>
          <w:sz w:val="24"/>
          <w:szCs w:val="24"/>
        </w:rPr>
        <w:t>los</w:t>
      </w:r>
      <w:r w:rsidRPr="000C6A5C">
        <w:rPr>
          <w:sz w:val="24"/>
          <w:szCs w:val="24"/>
        </w:rPr>
        <w:t xml:space="preserve"> </w:t>
      </w:r>
      <w:r w:rsidR="0029357A" w:rsidRPr="000C6A5C">
        <w:rPr>
          <w:sz w:val="24"/>
          <w:szCs w:val="24"/>
        </w:rPr>
        <w:t>internos verticales</w:t>
      </w:r>
      <w:r w:rsidR="004507AF" w:rsidRPr="000C6A5C">
        <w:rPr>
          <w:sz w:val="24"/>
          <w:szCs w:val="24"/>
        </w:rPr>
        <w:t>, lo</w:t>
      </w:r>
      <w:r w:rsidR="0002519C" w:rsidRPr="000C6A5C">
        <w:rPr>
          <w:sz w:val="24"/>
          <w:szCs w:val="24"/>
        </w:rPr>
        <w:t xml:space="preserve"> que t</w:t>
      </w:r>
      <w:r w:rsidRPr="000C6A5C">
        <w:rPr>
          <w:sz w:val="24"/>
          <w:szCs w:val="24"/>
        </w:rPr>
        <w:t>iene</w:t>
      </w:r>
      <w:r w:rsidR="00385DE6" w:rsidRPr="000C6A5C">
        <w:rPr>
          <w:sz w:val="24"/>
          <w:szCs w:val="24"/>
        </w:rPr>
        <w:t>n</w:t>
      </w:r>
      <w:r w:rsidRPr="000C6A5C">
        <w:rPr>
          <w:sz w:val="24"/>
          <w:szCs w:val="24"/>
        </w:rPr>
        <w:t xml:space="preserve"> la opción </w:t>
      </w:r>
      <w:r w:rsidR="00385DE6" w:rsidRPr="000C6A5C">
        <w:rPr>
          <w:sz w:val="24"/>
          <w:szCs w:val="24"/>
        </w:rPr>
        <w:t xml:space="preserve">de </w:t>
      </w:r>
      <w:r w:rsidRPr="000C6A5C">
        <w:rPr>
          <w:sz w:val="24"/>
          <w:szCs w:val="24"/>
        </w:rPr>
        <w:t>ser admitido de forma semipresencial incorporándose una semana diaria al servicio de cirugía con su tutor para desarrollar las habilidades declaradas en el programa, a la par que realiza su internado rotatorio.</w:t>
      </w:r>
    </w:p>
    <w:p w14:paraId="3F76819F" w14:textId="777F72C5" w:rsidR="00911D02" w:rsidRPr="000C6A5C" w:rsidRDefault="00911D02" w:rsidP="000C6A5C">
      <w:pPr>
        <w:pStyle w:val="Tabulador"/>
        <w:tabs>
          <w:tab w:val="clear" w:pos="180"/>
          <w:tab w:val="left" w:pos="426"/>
        </w:tabs>
        <w:spacing w:after="120" w:line="360" w:lineRule="auto"/>
        <w:ind w:left="0"/>
        <w:rPr>
          <w:sz w:val="24"/>
          <w:szCs w:val="24"/>
        </w:rPr>
      </w:pPr>
      <w:r w:rsidRPr="000C6A5C">
        <w:rPr>
          <w:sz w:val="24"/>
          <w:szCs w:val="24"/>
        </w:rPr>
        <w:t xml:space="preserve">   </w:t>
      </w:r>
      <w:r w:rsidRPr="000C6A5C">
        <w:rPr>
          <w:b/>
          <w:sz w:val="24"/>
          <w:szCs w:val="24"/>
        </w:rPr>
        <w:t>Referentes Teóricos que fundamentan el desarrollo de habilidades quirúrgicas en el interno vertical de Cirugía</w:t>
      </w:r>
    </w:p>
    <w:p w14:paraId="794272C3" w14:textId="77777777" w:rsidR="00F93BDD" w:rsidRPr="002141D4" w:rsidRDefault="00F93BDD" w:rsidP="002141D4">
      <w:pPr>
        <w:pStyle w:val="textogeneral"/>
        <w:tabs>
          <w:tab w:val="num" w:pos="0"/>
        </w:tabs>
        <w:spacing w:after="120" w:line="360" w:lineRule="auto"/>
        <w:rPr>
          <w:sz w:val="24"/>
          <w:szCs w:val="24"/>
        </w:rPr>
      </w:pPr>
      <w:r w:rsidRPr="002141D4">
        <w:rPr>
          <w:sz w:val="24"/>
          <w:szCs w:val="24"/>
        </w:rPr>
        <w:t xml:space="preserve">Desde el punto de vista didáctico, como componente del contenido, caracteriza las acciones que el estudiante realiza al interactuar con su objeto de estudio y, permite lograr una enseñanza desarrolladora, que no depende de la realización de actividades adicionales, en clase o fuera de ella, </w:t>
      </w:r>
      <w:r w:rsidRPr="002141D4">
        <w:rPr>
          <w:sz w:val="24"/>
          <w:szCs w:val="24"/>
        </w:rPr>
        <w:lastRenderedPageBreak/>
        <w:t>sino que, exige una adecuada preparación del profesor y estructuración del proceso de enseñanza-aprendizaje, que no niega el apoyo de actividades complementarias, pero prioriza la calidad del proceso de enseñanza-aprendizaje.</w:t>
      </w:r>
    </w:p>
    <w:p w14:paraId="05399975" w14:textId="77777777" w:rsidR="00F93BDD" w:rsidRPr="002141D4" w:rsidRDefault="00F93BDD" w:rsidP="002141D4">
      <w:pPr>
        <w:pStyle w:val="textogeneral"/>
        <w:tabs>
          <w:tab w:val="num" w:pos="0"/>
        </w:tabs>
        <w:spacing w:after="120" w:line="360" w:lineRule="auto"/>
        <w:rPr>
          <w:sz w:val="24"/>
          <w:szCs w:val="24"/>
        </w:rPr>
      </w:pPr>
      <w:r w:rsidRPr="002141D4">
        <w:rPr>
          <w:sz w:val="24"/>
          <w:szCs w:val="24"/>
        </w:rPr>
        <w:t xml:space="preserve">La formación de habilidades implica el dominio de acciones, y ocurre como resultado de la sistematización de dichas acciones subordinadas a objetivos conscientes. En este proceso es necesario estructurar los pasos a seguir desde el punto de vista pedagógico, en correspondencia con las características de la acción para que pueda convertirse en habilidad, por lo que se denomina formación de la habilidad a la etapa que comprende la adquisición consciente de los modos de actuar, cuando bajo la dirección del maestro o profesor, el estudiante recibe la orientación adecuada sobre la forma de proceder. Esta etapa es fundamental para garantizar la correcta formación de la habilidad. </w:t>
      </w:r>
    </w:p>
    <w:p w14:paraId="36779D61" w14:textId="3F3F4537" w:rsidR="00F93BDD" w:rsidRPr="002141D4" w:rsidRDefault="00F93BDD" w:rsidP="002141D4">
      <w:pPr>
        <w:pStyle w:val="textogeneral"/>
        <w:tabs>
          <w:tab w:val="num" w:pos="0"/>
        </w:tabs>
        <w:spacing w:after="120" w:line="360" w:lineRule="auto"/>
        <w:rPr>
          <w:sz w:val="24"/>
          <w:szCs w:val="24"/>
        </w:rPr>
      </w:pPr>
      <w:r w:rsidRPr="002141D4">
        <w:rPr>
          <w:sz w:val="24"/>
          <w:szCs w:val="24"/>
        </w:rPr>
        <w:t xml:space="preserve">En el desarrollo de la habilidad se refiere a que una vez adquiridos los modos de acción, se inicia el proceso de ejercitación o uso de la habilidad recién formada, en la medida necesaria y con una frecuencia adecuada, perfeccionándose continuamente, de manera que resulte cada vez más factible de reproducir o aplicar y se eliminen los errores. </w:t>
      </w:r>
    </w:p>
    <w:p w14:paraId="25DD52C1" w14:textId="77777777" w:rsidR="00F93BDD" w:rsidRPr="002141D4" w:rsidRDefault="00F93BDD" w:rsidP="002141D4">
      <w:pPr>
        <w:pStyle w:val="textogeneral"/>
        <w:tabs>
          <w:tab w:val="num" w:pos="0"/>
        </w:tabs>
        <w:spacing w:after="120" w:line="360" w:lineRule="auto"/>
        <w:rPr>
          <w:sz w:val="24"/>
          <w:szCs w:val="24"/>
        </w:rPr>
      </w:pPr>
      <w:r w:rsidRPr="002141D4">
        <w:rPr>
          <w:sz w:val="24"/>
          <w:szCs w:val="24"/>
        </w:rPr>
        <w:t xml:space="preserve">Al garantizar la suficiente ejercitación, se dice que la habilidad se desarrolla y, en un período suficiente y variado de ejercitación aparecen indicadores tales como: la rapidez y corrección, con que se ejecute la acción. Son requerimientos de la etapa de desarrollo de la habilidad el saber precisar cuántas veces, cada cuánto tiempo, y algo muy importante, de qué forma. </w:t>
      </w:r>
    </w:p>
    <w:p w14:paraId="36BC78A7" w14:textId="7DF5F1A2" w:rsidR="00F93BDD" w:rsidRPr="002141D4" w:rsidRDefault="00F93BDD" w:rsidP="002141D4">
      <w:pPr>
        <w:pStyle w:val="textogeneral"/>
        <w:tabs>
          <w:tab w:val="num" w:pos="0"/>
        </w:tabs>
        <w:spacing w:after="120" w:line="360" w:lineRule="auto"/>
        <w:rPr>
          <w:sz w:val="24"/>
          <w:szCs w:val="24"/>
        </w:rPr>
      </w:pPr>
      <w:r w:rsidRPr="002141D4">
        <w:rPr>
          <w:sz w:val="24"/>
          <w:szCs w:val="24"/>
        </w:rPr>
        <w:t xml:space="preserve">La ejercitación necesita ser suficiente y diversificada, es decir ejercicios variados para evitar la rutina del ejercicio que se presenta. Además de tener en cuenta que los errores anulan el aprendizaje, “eliminan” el pensamiento, la reflexión, la conducta </w:t>
      </w:r>
      <w:r w:rsidR="005E6774" w:rsidRPr="002141D4">
        <w:rPr>
          <w:sz w:val="24"/>
          <w:szCs w:val="24"/>
        </w:rPr>
        <w:t>inteligente” (López,</w:t>
      </w:r>
      <w:r w:rsidR="0019752A" w:rsidRPr="002141D4">
        <w:rPr>
          <w:sz w:val="24"/>
          <w:szCs w:val="24"/>
        </w:rPr>
        <w:t xml:space="preserve"> 1990, pp.</w:t>
      </w:r>
      <w:r w:rsidRPr="002141D4">
        <w:rPr>
          <w:sz w:val="24"/>
          <w:szCs w:val="24"/>
        </w:rPr>
        <w:t>2,3).</w:t>
      </w:r>
    </w:p>
    <w:p w14:paraId="5D615B59" w14:textId="547D01F8" w:rsidR="00F93BDD" w:rsidRPr="000C6A5C" w:rsidRDefault="00F93BDD" w:rsidP="002141D4">
      <w:pPr>
        <w:pStyle w:val="textogeneral"/>
        <w:tabs>
          <w:tab w:val="num" w:pos="0"/>
        </w:tabs>
        <w:spacing w:after="120" w:line="360" w:lineRule="auto"/>
        <w:rPr>
          <w:sz w:val="24"/>
          <w:szCs w:val="24"/>
        </w:rPr>
      </w:pPr>
      <w:r w:rsidRPr="002141D4">
        <w:rPr>
          <w:sz w:val="24"/>
          <w:szCs w:val="24"/>
        </w:rPr>
        <w:t xml:space="preserve">   El análisis de las definiciones anteriores le </w:t>
      </w:r>
      <w:r w:rsidR="0019752A" w:rsidRPr="002141D4">
        <w:rPr>
          <w:sz w:val="24"/>
          <w:szCs w:val="24"/>
        </w:rPr>
        <w:t>permitió</w:t>
      </w:r>
      <w:r w:rsidRPr="002141D4">
        <w:rPr>
          <w:sz w:val="24"/>
          <w:szCs w:val="24"/>
        </w:rPr>
        <w:t xml:space="preserve"> llegar a la conclusión que las habilidades quirúrgicas que debe desarrollar el estudiante que transita por la formación del internado vertical en Cirugía General se definen como el conjunto de acciones que en el ámbito médico-quirúrgico desarrollan los estudiantes para la apropiación sistemática y práctica de los procederes</w:t>
      </w:r>
    </w:p>
    <w:p w14:paraId="40578CC6" w14:textId="77777777" w:rsidR="00302217" w:rsidRPr="000C6A5C" w:rsidRDefault="00302217" w:rsidP="002141D4">
      <w:pPr>
        <w:pStyle w:val="textogeneral"/>
        <w:tabs>
          <w:tab w:val="num" w:pos="0"/>
        </w:tabs>
        <w:spacing w:after="120" w:line="360" w:lineRule="auto"/>
        <w:rPr>
          <w:sz w:val="24"/>
          <w:szCs w:val="24"/>
        </w:rPr>
      </w:pPr>
      <w:r w:rsidRPr="000C6A5C">
        <w:rPr>
          <w:sz w:val="24"/>
          <w:szCs w:val="24"/>
        </w:rPr>
        <w:t xml:space="preserve">    </w:t>
      </w:r>
      <w:r w:rsidRPr="002141D4">
        <w:rPr>
          <w:sz w:val="24"/>
          <w:szCs w:val="24"/>
        </w:rPr>
        <w:t>La formación científica y técnica del médico está sustentada en los principios éticos y en una filosofía que impregna el modo particular del ejercicio humanístico que se manifiesta en su desempeño personal y profesional</w:t>
      </w:r>
      <w:r w:rsidR="00E4319C" w:rsidRPr="000C6A5C">
        <w:rPr>
          <w:sz w:val="24"/>
          <w:szCs w:val="24"/>
        </w:rPr>
        <w:t>.</w:t>
      </w:r>
    </w:p>
    <w:p w14:paraId="79C063DD" w14:textId="77777777" w:rsidR="00BC1A94" w:rsidRPr="002141D4" w:rsidRDefault="00E4319C" w:rsidP="002141D4">
      <w:pPr>
        <w:pStyle w:val="textogeneral"/>
        <w:tabs>
          <w:tab w:val="num" w:pos="0"/>
        </w:tabs>
        <w:spacing w:after="120" w:line="360" w:lineRule="auto"/>
        <w:rPr>
          <w:sz w:val="24"/>
          <w:szCs w:val="24"/>
        </w:rPr>
      </w:pPr>
      <w:r w:rsidRPr="002141D4">
        <w:rPr>
          <w:sz w:val="24"/>
          <w:szCs w:val="24"/>
        </w:rPr>
        <w:t xml:space="preserve"> </w:t>
      </w:r>
      <w:r w:rsidRPr="000C6A5C">
        <w:rPr>
          <w:sz w:val="24"/>
          <w:szCs w:val="24"/>
        </w:rPr>
        <w:t>En tal sentido, la habilidad responde a los diversos criterios asumidos por distintos autores,</w:t>
      </w:r>
      <w:r w:rsidR="00BC1A94" w:rsidRPr="002141D4">
        <w:rPr>
          <w:sz w:val="24"/>
          <w:szCs w:val="24"/>
        </w:rPr>
        <w:t xml:space="preserve"> habilidad: es la capacidad de hacer bien, con facilidad y rapidez algo que resulta difícil para los demás y habilidoso es la persona que tiene habilidad para hacer las cosas con facilidad bien hechas. La anterior </w:t>
      </w:r>
      <w:r w:rsidR="00BC1A94" w:rsidRPr="002141D4">
        <w:rPr>
          <w:sz w:val="24"/>
          <w:szCs w:val="24"/>
        </w:rPr>
        <w:lastRenderedPageBreak/>
        <w:t>definición es la planteada por diccionario de la lengua española la cual esboza la en sentido solo etimológico, pero no define el concepto como accionar o como actividad filosófica. RAE (2014).</w:t>
      </w:r>
    </w:p>
    <w:p w14:paraId="64C4109D" w14:textId="1CB3D225" w:rsidR="00BC1A94" w:rsidRPr="000C6A5C" w:rsidRDefault="00BC1A94" w:rsidP="0055456C">
      <w:pPr>
        <w:spacing w:after="120" w:line="360" w:lineRule="auto"/>
        <w:jc w:val="both"/>
        <w:rPr>
          <w:rFonts w:ascii="Times New Roman" w:hAnsi="Times New Roman" w:cs="Times New Roman"/>
          <w:sz w:val="24"/>
          <w:szCs w:val="24"/>
          <w:lang w:val="es-ES"/>
        </w:rPr>
      </w:pPr>
      <w:r w:rsidRPr="000C6A5C">
        <w:rPr>
          <w:rFonts w:ascii="Times New Roman" w:hAnsi="Times New Roman" w:cs="Times New Roman"/>
          <w:sz w:val="24"/>
          <w:szCs w:val="24"/>
          <w:lang w:val="es-ES"/>
        </w:rPr>
        <w:t xml:space="preserve">Teniendo en cuenta lo anterior, </w:t>
      </w:r>
      <w:r w:rsidRPr="00870174">
        <w:rPr>
          <w:rFonts w:ascii="Times New Roman" w:hAnsi="Times New Roman" w:cs="Times New Roman"/>
          <w:sz w:val="24"/>
          <w:szCs w:val="24"/>
          <w:lang w:val="es-ES"/>
        </w:rPr>
        <w:t>Álvarez</w:t>
      </w:r>
      <w:r w:rsidRPr="0019752A">
        <w:rPr>
          <w:rFonts w:ascii="Times New Roman" w:hAnsi="Times New Roman" w:cs="Times New Roman"/>
          <w:color w:val="FF0000"/>
          <w:sz w:val="24"/>
          <w:szCs w:val="24"/>
          <w:lang w:val="es-ES"/>
        </w:rPr>
        <w:t xml:space="preserve"> </w:t>
      </w:r>
      <w:r w:rsidRPr="000C6A5C">
        <w:rPr>
          <w:rFonts w:ascii="Times New Roman" w:hAnsi="Times New Roman" w:cs="Times New Roman"/>
          <w:sz w:val="24"/>
          <w:szCs w:val="24"/>
          <w:lang w:val="es-ES"/>
        </w:rPr>
        <w:t>considera que "Las habilidades, forman parte del contenido de una disciplina, caracterizan, en el plano didáctico, a las acciones que el estudiante realiza al interactuar con el objeto de estudio con el fin de transformarlo, de humanizarlo." En este caso el autor da a conocer solo un concepto disciplinar, pero sin asumir la misma en un orden humanístico de la actividad, a los efectos de lo anterior es innegable la relación entre la habilidad y la acción es objeto de disquisición teórica entre los psicólogos y pedagogos.</w:t>
      </w:r>
      <w:r w:rsidR="0055456C" w:rsidRPr="0055456C">
        <w:rPr>
          <w:rFonts w:ascii="Times New Roman" w:hAnsi="Times New Roman" w:cs="Times New Roman"/>
          <w:sz w:val="24"/>
          <w:szCs w:val="24"/>
          <w:lang w:val="es-ES"/>
        </w:rPr>
        <w:t xml:space="preserve"> </w:t>
      </w:r>
      <w:r w:rsidR="00F51D6D">
        <w:rPr>
          <w:rFonts w:ascii="Times New Roman" w:hAnsi="Times New Roman" w:cs="Times New Roman"/>
          <w:sz w:val="24"/>
          <w:szCs w:val="24"/>
          <w:lang w:val="es-ES"/>
        </w:rPr>
        <w:t>(1996, p.</w:t>
      </w:r>
      <w:r w:rsidR="0055456C">
        <w:rPr>
          <w:rFonts w:ascii="Times New Roman" w:hAnsi="Times New Roman" w:cs="Times New Roman"/>
          <w:sz w:val="24"/>
          <w:szCs w:val="24"/>
          <w:lang w:val="es-ES"/>
        </w:rPr>
        <w:t xml:space="preserve"> 43).</w:t>
      </w:r>
    </w:p>
    <w:p w14:paraId="50BE56A3" w14:textId="77777777" w:rsidR="00EF12B9" w:rsidRPr="000C6A5C" w:rsidRDefault="00EF12B9" w:rsidP="000C6A5C">
      <w:pPr>
        <w:spacing w:after="120" w:line="360" w:lineRule="auto"/>
        <w:jc w:val="both"/>
        <w:rPr>
          <w:rFonts w:ascii="Times New Roman" w:hAnsi="Times New Roman" w:cs="Times New Roman"/>
          <w:sz w:val="24"/>
          <w:szCs w:val="24"/>
          <w:lang w:val="es-ES"/>
        </w:rPr>
      </w:pPr>
      <w:r w:rsidRPr="000C6A5C">
        <w:rPr>
          <w:rFonts w:ascii="Times New Roman" w:hAnsi="Times New Roman" w:cs="Times New Roman"/>
          <w:sz w:val="24"/>
          <w:szCs w:val="24"/>
          <w:lang w:val="es-ES"/>
        </w:rPr>
        <w:t>Las habilidades en un orden más abarcador son aplicadas a todas las ramas de las ciencias y artes en este sentido es menester exponer las tipologías conceptuales de habilidades: Habilidades específicas (vinculadas a una rama de la cultura o profesión). Constituyen el tipo de habilidad que el sujeto desarrolla en su interacción con un objeto de estudio o trabajo concreto y que, en el proceso de enseñanza aprendizaje, una vez que son suficientemente sistematizadas y generalizadas, se concretan en métodos propios de los diferentes objetos de la cultura que se configuran como contenido:</w:t>
      </w:r>
    </w:p>
    <w:p w14:paraId="310E91DE" w14:textId="77777777" w:rsidR="00EF12B9" w:rsidRPr="000C6A5C" w:rsidRDefault="00EF12B9" w:rsidP="000C6A5C">
      <w:pPr>
        <w:spacing w:after="120" w:line="360" w:lineRule="auto"/>
        <w:jc w:val="both"/>
        <w:rPr>
          <w:rFonts w:ascii="Times New Roman" w:hAnsi="Times New Roman" w:cs="Times New Roman"/>
          <w:sz w:val="24"/>
          <w:szCs w:val="24"/>
          <w:lang w:val="es-ES"/>
        </w:rPr>
      </w:pPr>
      <w:r w:rsidRPr="000C6A5C">
        <w:rPr>
          <w:rFonts w:ascii="Times New Roman" w:hAnsi="Times New Roman" w:cs="Times New Roman"/>
          <w:sz w:val="24"/>
          <w:szCs w:val="24"/>
          <w:lang w:val="es-ES"/>
        </w:rPr>
        <w:t xml:space="preserve"> Habilidades lógicas. Son las que le permiten al hombre asimilar, comprender, construir el conocimiento. Guardan una estrecha relación con los procesos fundamentales del pensamiento, tales como el análisis síntesis, abstracción concreción y generalización.</w:t>
      </w:r>
    </w:p>
    <w:p w14:paraId="16FEC5A5" w14:textId="7D75CDDD" w:rsidR="00EF12B9" w:rsidRPr="000C6A5C" w:rsidRDefault="00EF12B9" w:rsidP="000C6A5C">
      <w:pPr>
        <w:spacing w:after="120" w:line="360" w:lineRule="auto"/>
        <w:jc w:val="both"/>
        <w:rPr>
          <w:rFonts w:ascii="Times New Roman" w:eastAsia="Times New Roman" w:hAnsi="Times New Roman" w:cs="Times New Roman"/>
          <w:w w:val="99"/>
          <w:sz w:val="24"/>
          <w:szCs w:val="24"/>
          <w:lang w:val="es-ES" w:eastAsia="es-ES"/>
        </w:rPr>
      </w:pPr>
      <w:r w:rsidRPr="000C6A5C">
        <w:rPr>
          <w:rFonts w:ascii="Times New Roman" w:hAnsi="Times New Roman" w:cs="Times New Roman"/>
          <w:sz w:val="24"/>
          <w:szCs w:val="24"/>
          <w:lang w:val="es-ES"/>
        </w:rPr>
        <w:t xml:space="preserve">Se desarrollan a través de las habilidades </w:t>
      </w:r>
      <w:r w:rsidR="005B20A3" w:rsidRPr="000C6A5C">
        <w:rPr>
          <w:rFonts w:ascii="Times New Roman" w:hAnsi="Times New Roman" w:cs="Times New Roman"/>
          <w:sz w:val="24"/>
          <w:szCs w:val="24"/>
          <w:lang w:val="es-ES"/>
        </w:rPr>
        <w:t xml:space="preserve">como </w:t>
      </w:r>
      <w:r w:rsidR="008756E2" w:rsidRPr="000C6A5C">
        <w:rPr>
          <w:rFonts w:ascii="Times New Roman" w:hAnsi="Times New Roman" w:cs="Times New Roman"/>
          <w:sz w:val="24"/>
          <w:szCs w:val="24"/>
          <w:lang w:val="es-ES"/>
        </w:rPr>
        <w:t>diagnosticar y</w:t>
      </w:r>
      <w:r w:rsidR="005B20A3" w:rsidRPr="000C6A5C">
        <w:rPr>
          <w:rFonts w:ascii="Times New Roman" w:hAnsi="Times New Roman" w:cs="Times New Roman"/>
          <w:sz w:val="24"/>
          <w:szCs w:val="24"/>
          <w:lang w:val="es-ES"/>
        </w:rPr>
        <w:t xml:space="preserve"> las afecciones quirúrgicas urgentes, evaluar de forma integral las </w:t>
      </w:r>
      <w:r w:rsidR="00F93BDD" w:rsidRPr="000C6A5C">
        <w:rPr>
          <w:rFonts w:ascii="Times New Roman" w:hAnsi="Times New Roman" w:cs="Times New Roman"/>
          <w:sz w:val="24"/>
          <w:szCs w:val="24"/>
          <w:lang w:val="es-ES"/>
        </w:rPr>
        <w:t>comorbilidades asociadas</w:t>
      </w:r>
      <w:r w:rsidR="005B20A3" w:rsidRPr="000C6A5C">
        <w:rPr>
          <w:rFonts w:ascii="Times New Roman" w:hAnsi="Times New Roman" w:cs="Times New Roman"/>
          <w:sz w:val="24"/>
          <w:szCs w:val="24"/>
          <w:lang w:val="es-ES"/>
        </w:rPr>
        <w:t xml:space="preserve"> al preoperatorio </w:t>
      </w:r>
      <w:r w:rsidR="00F93BDD" w:rsidRPr="000C6A5C">
        <w:rPr>
          <w:rFonts w:ascii="Times New Roman" w:hAnsi="Times New Roman" w:cs="Times New Roman"/>
          <w:sz w:val="24"/>
          <w:szCs w:val="24"/>
          <w:lang w:val="es-ES"/>
        </w:rPr>
        <w:t>de los</w:t>
      </w:r>
      <w:r w:rsidR="005B20A3" w:rsidRPr="000C6A5C">
        <w:rPr>
          <w:rFonts w:ascii="Times New Roman" w:hAnsi="Times New Roman" w:cs="Times New Roman"/>
          <w:sz w:val="24"/>
          <w:szCs w:val="24"/>
          <w:lang w:val="es-ES"/>
        </w:rPr>
        <w:t xml:space="preserve"> pacientes sometidos a cirugía urgente y electiva, tratamiento quirúrgico de las hernias de la pared abdominal que en el contexto </w:t>
      </w:r>
      <w:r w:rsidRPr="000C6A5C">
        <w:rPr>
          <w:rFonts w:ascii="Times New Roman" w:hAnsi="Times New Roman" w:cs="Times New Roman"/>
          <w:sz w:val="24"/>
          <w:szCs w:val="24"/>
          <w:lang w:val="es-ES"/>
        </w:rPr>
        <w:t>están en la base del desarrollo del resto de las habilidades y en general de toda actividad cognoscitiva del hombre. Habilidades del procesamiento de la información y la comunicación: Son las que le permiten al hombre procesar la información, y se incluyen aquellas que permiten obtener la información y reelaborar la información. Aquí incluimos aquellas habilidades propias del proceso docente como tomar notas, hacer resúmenes, así como exponer los conocimientos tanto de forma escrita como oral.</w:t>
      </w:r>
      <w:r w:rsidRPr="000C6A5C">
        <w:rPr>
          <w:rFonts w:ascii="Times New Roman" w:eastAsia="Times New Roman" w:hAnsi="Times New Roman" w:cs="Times New Roman"/>
          <w:w w:val="99"/>
          <w:sz w:val="24"/>
          <w:szCs w:val="24"/>
          <w:lang w:val="es-ES" w:eastAsia="es-ES"/>
        </w:rPr>
        <w:t xml:space="preserve"> </w:t>
      </w:r>
    </w:p>
    <w:p w14:paraId="46F1162B" w14:textId="77777777" w:rsidR="00BA2C9B" w:rsidRPr="002141D4" w:rsidRDefault="00BA2C9B" w:rsidP="000C6A5C">
      <w:pPr>
        <w:spacing w:after="120" w:line="360" w:lineRule="auto"/>
        <w:jc w:val="both"/>
        <w:rPr>
          <w:rFonts w:ascii="Times New Roman" w:hAnsi="Times New Roman" w:cs="Times New Roman"/>
          <w:sz w:val="24"/>
          <w:szCs w:val="24"/>
          <w:lang w:val="es-ES"/>
        </w:rPr>
      </w:pPr>
      <w:r w:rsidRPr="002141D4">
        <w:rPr>
          <w:rFonts w:ascii="Times New Roman" w:hAnsi="Times New Roman" w:cs="Times New Roman"/>
          <w:sz w:val="24"/>
          <w:szCs w:val="24"/>
          <w:lang w:val="es-ES"/>
        </w:rPr>
        <w:t>La formación de conocimientos y habilidades en los estudiantes forman parte privilegiada de los propósitos y concepciones de los diferentes modelos educativos para cualquier nivel de enseñanza; sin embargo, la selección de estos, su organización, secuenciación y las estrategias seguidas por los profesores, para lograr tales aprendizajes varían en dependencia de sus experiencias y las características de los estudiantes, del tipo de materia y los objetivos que persigan.</w:t>
      </w:r>
    </w:p>
    <w:p w14:paraId="29EC578C" w14:textId="2182CD38" w:rsidR="00BA2C9B" w:rsidRPr="002141D4" w:rsidRDefault="0055456C" w:rsidP="002141D4">
      <w:pPr>
        <w:spacing w:after="120" w:line="360" w:lineRule="auto"/>
        <w:jc w:val="both"/>
        <w:rPr>
          <w:rFonts w:ascii="Times New Roman" w:hAnsi="Times New Roman" w:cs="Times New Roman"/>
          <w:sz w:val="24"/>
          <w:szCs w:val="24"/>
          <w:lang w:val="es-ES"/>
        </w:rPr>
      </w:pPr>
      <w:r w:rsidRPr="002141D4">
        <w:rPr>
          <w:rFonts w:ascii="Times New Roman" w:hAnsi="Times New Roman" w:cs="Times New Roman"/>
          <w:sz w:val="24"/>
          <w:szCs w:val="24"/>
          <w:lang w:val="es-ES"/>
        </w:rPr>
        <w:lastRenderedPageBreak/>
        <w:t xml:space="preserve">       </w:t>
      </w:r>
      <w:r w:rsidR="00BA2C9B" w:rsidRPr="002141D4">
        <w:rPr>
          <w:rFonts w:ascii="Times New Roman" w:hAnsi="Times New Roman" w:cs="Times New Roman"/>
          <w:sz w:val="24"/>
          <w:szCs w:val="24"/>
          <w:lang w:val="es-ES"/>
        </w:rPr>
        <w:t>La dimensión del contenido que muestra el comportamiento del hombre en una rama del saber propio de la cultura de la humanidad, es desde el punto de vista psicológico el sistema de acciones y operaciones dominados por el sujeto que responde a un objetivo: Modo de interacción del sujeto con el objetivo, es el contenido de las acciones que el sujeto realiza, integrada por un conjunto de operaciones que tienen un objetivo y que se asimilan en el p</w:t>
      </w:r>
      <w:r w:rsidR="00870174" w:rsidRPr="002141D4">
        <w:rPr>
          <w:rFonts w:ascii="Times New Roman" w:hAnsi="Times New Roman" w:cs="Times New Roman"/>
          <w:sz w:val="24"/>
          <w:szCs w:val="24"/>
          <w:lang w:val="es-ES"/>
        </w:rPr>
        <w:t>ropio proceso” (Álvarez</w:t>
      </w:r>
      <w:r w:rsidR="00BA2C9B" w:rsidRPr="002141D4">
        <w:rPr>
          <w:rFonts w:ascii="Times New Roman" w:hAnsi="Times New Roman" w:cs="Times New Roman"/>
          <w:sz w:val="24"/>
          <w:szCs w:val="24"/>
          <w:lang w:val="es-ES"/>
        </w:rPr>
        <w:t xml:space="preserve">, </w:t>
      </w:r>
      <w:r w:rsidR="000406C1" w:rsidRPr="002141D4">
        <w:rPr>
          <w:rFonts w:ascii="Times New Roman" w:hAnsi="Times New Roman" w:cs="Times New Roman"/>
          <w:sz w:val="24"/>
          <w:szCs w:val="24"/>
          <w:lang w:val="es-ES"/>
        </w:rPr>
        <w:t>1999, cap. 6)</w:t>
      </w:r>
    </w:p>
    <w:p w14:paraId="6AE76D39" w14:textId="65B2E74A" w:rsidR="00BA2C9B" w:rsidRPr="002141D4" w:rsidRDefault="00BA2C9B" w:rsidP="000C6A5C">
      <w:pPr>
        <w:spacing w:after="120" w:line="360" w:lineRule="auto"/>
        <w:jc w:val="both"/>
        <w:rPr>
          <w:rFonts w:ascii="Times New Roman" w:hAnsi="Times New Roman" w:cs="Times New Roman"/>
          <w:sz w:val="24"/>
          <w:szCs w:val="24"/>
          <w:lang w:val="es-ES"/>
        </w:rPr>
      </w:pPr>
      <w:r w:rsidRPr="002141D4">
        <w:rPr>
          <w:rFonts w:ascii="Times New Roman" w:hAnsi="Times New Roman" w:cs="Times New Roman"/>
          <w:sz w:val="24"/>
          <w:szCs w:val="24"/>
          <w:lang w:val="es-ES"/>
        </w:rPr>
        <w:t>Al admitir la adquisición de la habilidad y su aplicación en una actividad que exija del educando el empleo de sus acciones psíquicas y prácticas, así como de sus conocimientos y hábitos para alcanzar el nivel de independencia que lo eleve cualitativamente en su modo de actuación profesional de su futura profesión.</w:t>
      </w:r>
      <w:r w:rsidR="00BA1ED3" w:rsidRPr="002141D4">
        <w:rPr>
          <w:rFonts w:ascii="Times New Roman" w:hAnsi="Times New Roman" w:cs="Times New Roman"/>
          <w:sz w:val="24"/>
          <w:szCs w:val="24"/>
          <w:lang w:val="es-ES"/>
        </w:rPr>
        <w:t xml:space="preserve"> Según criterios de López,</w:t>
      </w:r>
      <w:r w:rsidRPr="002141D4">
        <w:rPr>
          <w:rFonts w:ascii="Times New Roman" w:hAnsi="Times New Roman" w:cs="Times New Roman"/>
          <w:sz w:val="24"/>
          <w:szCs w:val="24"/>
          <w:lang w:val="es-ES"/>
        </w:rPr>
        <w:t xml:space="preserve"> “Las habilidades se forman, se desarrollan y en definitiva son las que capacitan a los estudiantes para asimilar y usar mejor los conocimientos y lo que es más importante aún, los prepara para afrontar nuevas informaciones, buscar las necesarias y adquirir por sí mismos nu</w:t>
      </w:r>
      <w:r w:rsidR="00775ABD" w:rsidRPr="002141D4">
        <w:rPr>
          <w:rFonts w:ascii="Times New Roman" w:hAnsi="Times New Roman" w:cs="Times New Roman"/>
          <w:sz w:val="24"/>
          <w:szCs w:val="24"/>
          <w:lang w:val="es-ES"/>
        </w:rPr>
        <w:t>e</w:t>
      </w:r>
      <w:r w:rsidR="00BA1ED3" w:rsidRPr="002141D4">
        <w:rPr>
          <w:rFonts w:ascii="Times New Roman" w:hAnsi="Times New Roman" w:cs="Times New Roman"/>
          <w:sz w:val="24"/>
          <w:szCs w:val="24"/>
          <w:lang w:val="es-ES"/>
        </w:rPr>
        <w:t>vos conocimientos” (López, 1990,</w:t>
      </w:r>
      <w:r w:rsidR="00775ABD" w:rsidRPr="002141D4">
        <w:rPr>
          <w:rFonts w:ascii="Times New Roman" w:hAnsi="Times New Roman" w:cs="Times New Roman"/>
          <w:sz w:val="24"/>
          <w:szCs w:val="24"/>
          <w:lang w:val="es-ES"/>
        </w:rPr>
        <w:t xml:space="preserve"> p.</w:t>
      </w:r>
      <w:r w:rsidRPr="002141D4">
        <w:rPr>
          <w:rFonts w:ascii="Times New Roman" w:hAnsi="Times New Roman" w:cs="Times New Roman"/>
          <w:sz w:val="24"/>
          <w:szCs w:val="24"/>
          <w:lang w:val="es-ES"/>
        </w:rPr>
        <w:t>4).</w:t>
      </w:r>
    </w:p>
    <w:p w14:paraId="4B561BF7" w14:textId="77777777" w:rsidR="00BA2C9B" w:rsidRPr="002141D4" w:rsidRDefault="00BA2C9B" w:rsidP="000C6A5C">
      <w:pPr>
        <w:spacing w:after="120" w:line="360" w:lineRule="auto"/>
        <w:jc w:val="both"/>
        <w:rPr>
          <w:rFonts w:ascii="Times New Roman" w:hAnsi="Times New Roman" w:cs="Times New Roman"/>
          <w:sz w:val="24"/>
          <w:szCs w:val="24"/>
          <w:lang w:val="es-ES"/>
        </w:rPr>
      </w:pPr>
      <w:r w:rsidRPr="002141D4">
        <w:rPr>
          <w:rFonts w:ascii="Times New Roman" w:hAnsi="Times New Roman" w:cs="Times New Roman"/>
          <w:sz w:val="24"/>
          <w:szCs w:val="24"/>
          <w:lang w:val="es-ES"/>
        </w:rPr>
        <w:t>En estas definiciones de habilidades dadas por diferentes autores, desde puntos de vista psicológicos o pedagógicos se pueden apreciar puntos de contactos que indican que al abordar el término de habilidad estos elementos deben estar presentes:</w:t>
      </w:r>
    </w:p>
    <w:p w14:paraId="417BC11A" w14:textId="77777777" w:rsidR="00BA2C9B" w:rsidRPr="002141D4" w:rsidRDefault="00BA2C9B" w:rsidP="002141D4">
      <w:pPr>
        <w:pStyle w:val="Prrafodelista"/>
        <w:numPr>
          <w:ilvl w:val="0"/>
          <w:numId w:val="17"/>
        </w:numPr>
        <w:spacing w:after="120" w:line="360" w:lineRule="auto"/>
        <w:jc w:val="both"/>
        <w:rPr>
          <w:sz w:val="24"/>
          <w:szCs w:val="24"/>
        </w:rPr>
      </w:pPr>
      <w:r w:rsidRPr="002141D4">
        <w:rPr>
          <w:sz w:val="24"/>
          <w:szCs w:val="24"/>
        </w:rPr>
        <w:t>La habilidad implica el dominio de las formas de actividad cognoscitiva.</w:t>
      </w:r>
    </w:p>
    <w:p w14:paraId="43ABCB47" w14:textId="77777777" w:rsidR="00BA2C9B" w:rsidRPr="002141D4" w:rsidRDefault="00BA2C9B" w:rsidP="002141D4">
      <w:pPr>
        <w:pStyle w:val="Prrafodelista"/>
        <w:numPr>
          <w:ilvl w:val="0"/>
          <w:numId w:val="17"/>
        </w:numPr>
        <w:spacing w:after="120" w:line="360" w:lineRule="auto"/>
        <w:jc w:val="both"/>
        <w:rPr>
          <w:sz w:val="24"/>
          <w:szCs w:val="24"/>
        </w:rPr>
      </w:pPr>
      <w:r w:rsidRPr="002141D4">
        <w:rPr>
          <w:sz w:val="24"/>
          <w:szCs w:val="24"/>
        </w:rPr>
        <w:t>La relación de ésta con las acciones y operaciones.</w:t>
      </w:r>
    </w:p>
    <w:p w14:paraId="30A22B8D" w14:textId="77777777" w:rsidR="00BA2C9B" w:rsidRPr="002141D4" w:rsidRDefault="00BA2C9B" w:rsidP="002141D4">
      <w:pPr>
        <w:pStyle w:val="Prrafodelista"/>
        <w:numPr>
          <w:ilvl w:val="0"/>
          <w:numId w:val="17"/>
        </w:numPr>
        <w:spacing w:after="120" w:line="360" w:lineRule="auto"/>
        <w:jc w:val="both"/>
        <w:rPr>
          <w:sz w:val="24"/>
          <w:szCs w:val="24"/>
        </w:rPr>
      </w:pPr>
      <w:r w:rsidRPr="002141D4">
        <w:rPr>
          <w:sz w:val="24"/>
          <w:szCs w:val="24"/>
        </w:rPr>
        <w:t>Sobre la base de conocimientos y hábitos adquiridos.</w:t>
      </w:r>
    </w:p>
    <w:p w14:paraId="586D8202" w14:textId="77777777" w:rsidR="00BA2C9B" w:rsidRPr="002141D4" w:rsidRDefault="00BA2C9B" w:rsidP="002141D4">
      <w:pPr>
        <w:pStyle w:val="Prrafodelista"/>
        <w:numPr>
          <w:ilvl w:val="0"/>
          <w:numId w:val="17"/>
        </w:numPr>
        <w:spacing w:after="120" w:line="360" w:lineRule="auto"/>
        <w:jc w:val="both"/>
        <w:rPr>
          <w:sz w:val="24"/>
          <w:szCs w:val="24"/>
        </w:rPr>
      </w:pPr>
      <w:r w:rsidRPr="002141D4">
        <w:rPr>
          <w:sz w:val="24"/>
          <w:szCs w:val="24"/>
        </w:rPr>
        <w:t>Su manifestación tanto en la teoría como en la práctica.</w:t>
      </w:r>
    </w:p>
    <w:p w14:paraId="7C2172FF" w14:textId="77777777" w:rsidR="00BA2C9B" w:rsidRPr="002141D4" w:rsidRDefault="00BA2C9B" w:rsidP="002141D4">
      <w:pPr>
        <w:pStyle w:val="Prrafodelista"/>
        <w:numPr>
          <w:ilvl w:val="0"/>
          <w:numId w:val="17"/>
        </w:numPr>
        <w:spacing w:after="120" w:line="360" w:lineRule="auto"/>
        <w:jc w:val="both"/>
        <w:rPr>
          <w:sz w:val="24"/>
          <w:szCs w:val="24"/>
        </w:rPr>
      </w:pPr>
      <w:r w:rsidRPr="002141D4">
        <w:rPr>
          <w:sz w:val="24"/>
          <w:szCs w:val="24"/>
        </w:rPr>
        <w:t>Encaminados a un objetivo.</w:t>
      </w:r>
    </w:p>
    <w:p w14:paraId="2A458C89" w14:textId="77777777" w:rsidR="00BA2C9B" w:rsidRPr="002141D4" w:rsidRDefault="00BA2C9B" w:rsidP="002141D4">
      <w:pPr>
        <w:pStyle w:val="Prrafodelista"/>
        <w:numPr>
          <w:ilvl w:val="0"/>
          <w:numId w:val="17"/>
        </w:numPr>
        <w:spacing w:after="120" w:line="360" w:lineRule="auto"/>
        <w:jc w:val="both"/>
        <w:rPr>
          <w:sz w:val="24"/>
          <w:szCs w:val="24"/>
        </w:rPr>
      </w:pPr>
      <w:r w:rsidRPr="002141D4">
        <w:rPr>
          <w:sz w:val="24"/>
          <w:szCs w:val="24"/>
        </w:rPr>
        <w:t>La habilidad es conocimiento en acción.</w:t>
      </w:r>
    </w:p>
    <w:p w14:paraId="492D2CD3" w14:textId="77777777" w:rsidR="00BA2C9B" w:rsidRPr="002141D4" w:rsidRDefault="00BA2C9B" w:rsidP="002141D4">
      <w:pPr>
        <w:pStyle w:val="Prrafodelista"/>
        <w:numPr>
          <w:ilvl w:val="0"/>
          <w:numId w:val="17"/>
        </w:numPr>
        <w:spacing w:after="120" w:line="360" w:lineRule="auto"/>
        <w:jc w:val="both"/>
        <w:rPr>
          <w:sz w:val="24"/>
          <w:szCs w:val="24"/>
        </w:rPr>
      </w:pPr>
      <w:r w:rsidRPr="002141D4">
        <w:rPr>
          <w:sz w:val="24"/>
          <w:szCs w:val="24"/>
        </w:rPr>
        <w:t>La acción surge mediante las operaciones, que son procedimientos subordinados a las tareas.</w:t>
      </w:r>
    </w:p>
    <w:p w14:paraId="651D7850" w14:textId="77777777" w:rsidR="00BA2C9B" w:rsidRPr="002141D4" w:rsidRDefault="00BA2C9B" w:rsidP="002141D4">
      <w:pPr>
        <w:pStyle w:val="Prrafodelista"/>
        <w:numPr>
          <w:ilvl w:val="0"/>
          <w:numId w:val="17"/>
        </w:numPr>
        <w:spacing w:after="120" w:line="360" w:lineRule="auto"/>
        <w:jc w:val="both"/>
        <w:rPr>
          <w:sz w:val="24"/>
          <w:szCs w:val="24"/>
        </w:rPr>
      </w:pPr>
      <w:r w:rsidRPr="002141D4">
        <w:rPr>
          <w:sz w:val="24"/>
          <w:szCs w:val="24"/>
        </w:rPr>
        <w:t>La habilidad se desarrolla en la actividad.</w:t>
      </w:r>
    </w:p>
    <w:p w14:paraId="369D70DA" w14:textId="77777777" w:rsidR="006171AF" w:rsidRPr="002141D4" w:rsidRDefault="006171AF" w:rsidP="002141D4">
      <w:pPr>
        <w:pStyle w:val="Prrafodelista"/>
        <w:numPr>
          <w:ilvl w:val="0"/>
          <w:numId w:val="17"/>
        </w:numPr>
        <w:spacing w:after="120" w:line="360" w:lineRule="auto"/>
        <w:jc w:val="both"/>
        <w:rPr>
          <w:sz w:val="24"/>
          <w:szCs w:val="24"/>
        </w:rPr>
      </w:pPr>
      <w:r w:rsidRPr="002141D4">
        <w:rPr>
          <w:sz w:val="24"/>
          <w:szCs w:val="24"/>
        </w:rPr>
        <w:t>La sistematización de las operaciones permite el desarrollo de las habilidades, su dominio permite una regulación consciente de la actividad.</w:t>
      </w:r>
    </w:p>
    <w:p w14:paraId="50FF223A" w14:textId="77777777" w:rsidR="00EB0422" w:rsidRPr="002141D4" w:rsidRDefault="00EB0422" w:rsidP="002141D4">
      <w:pPr>
        <w:spacing w:after="120" w:line="360" w:lineRule="auto"/>
        <w:jc w:val="both"/>
        <w:rPr>
          <w:rFonts w:ascii="Times New Roman" w:hAnsi="Times New Roman" w:cs="Times New Roman"/>
          <w:sz w:val="24"/>
          <w:szCs w:val="24"/>
          <w:lang w:val="es-ES"/>
        </w:rPr>
      </w:pPr>
      <w:r w:rsidRPr="002141D4">
        <w:rPr>
          <w:rFonts w:ascii="Times New Roman" w:hAnsi="Times New Roman" w:cs="Times New Roman"/>
          <w:sz w:val="24"/>
          <w:szCs w:val="24"/>
          <w:lang w:val="es-ES"/>
        </w:rPr>
        <w:t xml:space="preserve">La formación y desarrollo de habilidades forman parte indisoluble de los componentes de los procesos cognitivos, en relación estrecha con los contenidos; que constituyen elementos que fortalecen y condicionan las acciones a tener en cuenta para el desarrollo de aprendizajes desarrolladores, a partir de las prioridades determinadas por los objetivos. </w:t>
      </w:r>
    </w:p>
    <w:p w14:paraId="51C56FEC" w14:textId="0D14CE9E" w:rsidR="00BA1ED3" w:rsidRDefault="00BA1ED3" w:rsidP="00BA1ED3">
      <w:pPr>
        <w:pStyle w:val="Textopredeterminado"/>
        <w:spacing w:after="120" w:line="360" w:lineRule="auto"/>
        <w:jc w:val="both"/>
        <w:rPr>
          <w:b/>
          <w:w w:val="99"/>
          <w:szCs w:val="24"/>
        </w:rPr>
      </w:pPr>
      <w:r w:rsidRPr="000C6A5C">
        <w:rPr>
          <w:b/>
          <w:w w:val="99"/>
          <w:szCs w:val="24"/>
        </w:rPr>
        <w:t>Estado</w:t>
      </w:r>
      <w:r w:rsidR="00A70A82" w:rsidRPr="000C6A5C">
        <w:rPr>
          <w:b/>
          <w:w w:val="99"/>
          <w:szCs w:val="24"/>
        </w:rPr>
        <w:t xml:space="preserve"> actual del desarrollo de habilidades quirúrgicas del interno vertical de Cirugía General</w:t>
      </w:r>
    </w:p>
    <w:p w14:paraId="72473A05" w14:textId="7995767D" w:rsidR="00BA1ED3" w:rsidRDefault="00BA1ED3" w:rsidP="00BA1ED3">
      <w:pPr>
        <w:pStyle w:val="Textopredeterminado"/>
        <w:spacing w:after="120" w:line="360" w:lineRule="auto"/>
        <w:jc w:val="both"/>
        <w:rPr>
          <w:b/>
          <w:w w:val="99"/>
          <w:szCs w:val="24"/>
        </w:rPr>
      </w:pPr>
      <w:r w:rsidRPr="000C6A5C">
        <w:rPr>
          <w:bCs/>
          <w:szCs w:val="24"/>
          <w:lang w:val="es-ES"/>
        </w:rPr>
        <w:t>La actualidad de la docencia en cirugía en el contexto local se expone a partir de haber realizado una</w:t>
      </w:r>
    </w:p>
    <w:p w14:paraId="714059A5" w14:textId="029D3C87" w:rsidR="00A70A82" w:rsidRPr="001954AF" w:rsidRDefault="00046FC5" w:rsidP="001954AF">
      <w:pPr>
        <w:pStyle w:val="Textopredeterminado"/>
        <w:spacing w:after="120" w:line="360" w:lineRule="auto"/>
        <w:jc w:val="both"/>
        <w:rPr>
          <w:w w:val="99"/>
          <w:szCs w:val="24"/>
        </w:rPr>
      </w:pPr>
      <w:r w:rsidRPr="000C6A5C">
        <w:rPr>
          <w:bCs/>
          <w:szCs w:val="24"/>
          <w:lang w:val="es-ES"/>
        </w:rPr>
        <w:lastRenderedPageBreak/>
        <w:t xml:space="preserve">caracterización de los profesores que laboran en la disciplina de cirugía general, se aplicaron diferentes instrumentos empíricos, tales como: entrevistas y encuestas a profesores, análisis documental de los planes de trabajo metodológico, colectivos de asignatura, así como se tuvo en cuenta el criterio de investigador como profesor asistente de la disciplina cirugía General. </w:t>
      </w:r>
    </w:p>
    <w:p w14:paraId="4CBC1224" w14:textId="77777777" w:rsidR="00046FC5" w:rsidRPr="000C6A5C" w:rsidRDefault="00046FC5" w:rsidP="000C6A5C">
      <w:pPr>
        <w:spacing w:after="120" w:line="360" w:lineRule="auto"/>
        <w:jc w:val="both"/>
        <w:rPr>
          <w:rFonts w:ascii="Times New Roman" w:hAnsi="Times New Roman" w:cs="Times New Roman"/>
          <w:bCs/>
          <w:i/>
          <w:sz w:val="24"/>
          <w:szCs w:val="24"/>
          <w:lang w:val="es-ES"/>
        </w:rPr>
      </w:pPr>
      <w:r w:rsidRPr="000C6A5C">
        <w:rPr>
          <w:rFonts w:ascii="Times New Roman" w:hAnsi="Times New Roman" w:cs="Times New Roman"/>
          <w:bCs/>
          <w:sz w:val="24"/>
          <w:szCs w:val="24"/>
          <w:lang w:val="es-ES"/>
        </w:rPr>
        <w:t>Médicos Especialistas en Cirugía General, que laboran en la disciplina de Cirugía General con mayor experiencia y categoría docente. Del total 6 presentan la categoría docente de Profesor Auxiliar de estos últimos 4 y 5 de ellos especialistas en 2do grado de Cirugía General con categoría especial de consultantes, 5 de Asistente y 7 Instructores;2 sin categoría docente pero que tienen en común que laboran con los internos verticales que de todos cuentan con más de 5 años de experiencia laborando en la disciplina.</w:t>
      </w:r>
    </w:p>
    <w:p w14:paraId="6610CB03" w14:textId="77777777" w:rsidR="00046FC5" w:rsidRPr="000C6A5C" w:rsidRDefault="00046FC5" w:rsidP="000C6A5C">
      <w:pPr>
        <w:spacing w:after="120" w:line="360" w:lineRule="auto"/>
        <w:jc w:val="both"/>
        <w:rPr>
          <w:rFonts w:ascii="Times New Roman" w:hAnsi="Times New Roman" w:cs="Times New Roman"/>
          <w:b/>
          <w:bCs/>
          <w:sz w:val="24"/>
          <w:szCs w:val="24"/>
          <w:lang w:val="es-ES"/>
        </w:rPr>
      </w:pPr>
      <w:r w:rsidRPr="000C6A5C">
        <w:rPr>
          <w:rFonts w:ascii="Times New Roman" w:hAnsi="Times New Roman" w:cs="Times New Roman"/>
          <w:bCs/>
          <w:sz w:val="24"/>
          <w:szCs w:val="24"/>
          <w:lang w:val="es-ES"/>
        </w:rPr>
        <w:t>Se muestran en el cuadro 1 las categorías docentes de los profesores.  Del total de profesores encuestados con categoría docente,35 % son instructores, 25 % son asistentes y 30 % son auxiliares</w:t>
      </w:r>
      <w:r w:rsidRPr="000C6A5C">
        <w:rPr>
          <w:rFonts w:ascii="Times New Roman" w:hAnsi="Times New Roman" w:cs="Times New Roman"/>
          <w:b/>
          <w:bCs/>
          <w:sz w:val="24"/>
          <w:szCs w:val="24"/>
          <w:lang w:val="es-ES"/>
        </w:rPr>
        <w:t xml:space="preserve"> </w:t>
      </w:r>
      <w:r w:rsidRPr="000C6A5C">
        <w:rPr>
          <w:rFonts w:ascii="Times New Roman" w:hAnsi="Times New Roman" w:cs="Times New Roman"/>
          <w:bCs/>
          <w:sz w:val="24"/>
          <w:szCs w:val="24"/>
          <w:lang w:val="es-ES"/>
        </w:rPr>
        <w:t>y el 10 % no categorizados.</w:t>
      </w:r>
    </w:p>
    <w:p w14:paraId="2D492D6C" w14:textId="77777777" w:rsidR="00046FC5" w:rsidRPr="000C6A5C" w:rsidRDefault="00046FC5" w:rsidP="000C6A5C">
      <w:pPr>
        <w:spacing w:after="120" w:line="360" w:lineRule="auto"/>
        <w:jc w:val="both"/>
        <w:rPr>
          <w:rFonts w:ascii="Times New Roman" w:hAnsi="Times New Roman" w:cs="Times New Roman"/>
          <w:b/>
          <w:bCs/>
          <w:sz w:val="24"/>
          <w:szCs w:val="24"/>
          <w:lang w:val="es-ES"/>
        </w:rPr>
      </w:pPr>
      <w:r w:rsidRPr="000C6A5C">
        <w:rPr>
          <w:rFonts w:ascii="Times New Roman" w:hAnsi="Times New Roman" w:cs="Times New Roman"/>
          <w:b/>
          <w:bCs/>
          <w:sz w:val="24"/>
          <w:szCs w:val="24"/>
          <w:lang w:val="es-ES"/>
        </w:rPr>
        <w:t>Tabla1.  Categorías docentes de los profesores del departamento de Cirugía General.</w:t>
      </w:r>
    </w:p>
    <w:tbl>
      <w:tblPr>
        <w:tblW w:w="0" w:type="auto"/>
        <w:tblBorders>
          <w:top w:val="single" w:sz="8" w:space="0" w:color="000000"/>
          <w:bottom w:val="single" w:sz="8" w:space="0" w:color="000000"/>
        </w:tblBorders>
        <w:tblLook w:val="04A0" w:firstRow="1" w:lastRow="0" w:firstColumn="1" w:lastColumn="0" w:noHBand="0" w:noVBand="1"/>
      </w:tblPr>
      <w:tblGrid>
        <w:gridCol w:w="3181"/>
        <w:gridCol w:w="3182"/>
        <w:gridCol w:w="3182"/>
      </w:tblGrid>
      <w:tr w:rsidR="00046FC5" w:rsidRPr="000C6A5C" w14:paraId="545BDC05" w14:textId="77777777" w:rsidTr="00C70E37">
        <w:tc>
          <w:tcPr>
            <w:tcW w:w="3181" w:type="dxa"/>
            <w:tcBorders>
              <w:top w:val="single" w:sz="8" w:space="0" w:color="000000"/>
              <w:bottom w:val="single" w:sz="8" w:space="0" w:color="000000"/>
            </w:tcBorders>
            <w:shd w:val="clear" w:color="auto" w:fill="auto"/>
          </w:tcPr>
          <w:p w14:paraId="6B606152" w14:textId="77777777" w:rsidR="00046FC5" w:rsidRPr="000C6A5C" w:rsidRDefault="00046FC5" w:rsidP="000C6A5C">
            <w:pPr>
              <w:spacing w:after="120" w:line="360" w:lineRule="auto"/>
              <w:jc w:val="both"/>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 xml:space="preserve">Categorías docentes </w:t>
            </w:r>
          </w:p>
        </w:tc>
        <w:tc>
          <w:tcPr>
            <w:tcW w:w="3182" w:type="dxa"/>
            <w:tcBorders>
              <w:top w:val="single" w:sz="8" w:space="0" w:color="000000"/>
              <w:bottom w:val="single" w:sz="8" w:space="0" w:color="000000"/>
            </w:tcBorders>
            <w:shd w:val="clear" w:color="auto" w:fill="auto"/>
          </w:tcPr>
          <w:p w14:paraId="6B8285DD" w14:textId="77777777" w:rsidR="00046FC5" w:rsidRPr="000C6A5C" w:rsidRDefault="00046FC5" w:rsidP="000C6A5C">
            <w:pPr>
              <w:spacing w:after="120" w:line="360" w:lineRule="auto"/>
              <w:jc w:val="center"/>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Cantidad</w:t>
            </w:r>
          </w:p>
        </w:tc>
        <w:tc>
          <w:tcPr>
            <w:tcW w:w="3182" w:type="dxa"/>
            <w:tcBorders>
              <w:top w:val="single" w:sz="8" w:space="0" w:color="000000"/>
              <w:bottom w:val="single" w:sz="8" w:space="0" w:color="000000"/>
            </w:tcBorders>
            <w:shd w:val="clear" w:color="auto" w:fill="auto"/>
          </w:tcPr>
          <w:p w14:paraId="095671E4" w14:textId="77777777" w:rsidR="00046FC5" w:rsidRPr="000C6A5C" w:rsidRDefault="00046FC5" w:rsidP="000C6A5C">
            <w:pPr>
              <w:spacing w:after="120" w:line="360" w:lineRule="auto"/>
              <w:jc w:val="center"/>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w:t>
            </w:r>
          </w:p>
        </w:tc>
      </w:tr>
      <w:tr w:rsidR="00046FC5" w:rsidRPr="000C6A5C" w14:paraId="13A02C1B" w14:textId="77777777" w:rsidTr="00C70E37">
        <w:tc>
          <w:tcPr>
            <w:tcW w:w="3181" w:type="dxa"/>
            <w:shd w:val="clear" w:color="auto" w:fill="C0C0C0"/>
          </w:tcPr>
          <w:p w14:paraId="63147B63" w14:textId="77777777" w:rsidR="00046FC5" w:rsidRPr="000C6A5C" w:rsidRDefault="00046FC5" w:rsidP="000C6A5C">
            <w:pPr>
              <w:spacing w:after="120" w:line="360" w:lineRule="auto"/>
              <w:jc w:val="both"/>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 xml:space="preserve">Instructor </w:t>
            </w:r>
          </w:p>
        </w:tc>
        <w:tc>
          <w:tcPr>
            <w:tcW w:w="3182" w:type="dxa"/>
            <w:tcBorders>
              <w:left w:val="nil"/>
              <w:right w:val="nil"/>
            </w:tcBorders>
            <w:shd w:val="clear" w:color="auto" w:fill="C0C0C0"/>
          </w:tcPr>
          <w:p w14:paraId="23CE816C" w14:textId="77777777" w:rsidR="00046FC5" w:rsidRPr="000C6A5C" w:rsidRDefault="00046FC5" w:rsidP="000C6A5C">
            <w:pPr>
              <w:spacing w:after="120" w:line="360" w:lineRule="auto"/>
              <w:jc w:val="center"/>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7</w:t>
            </w:r>
          </w:p>
        </w:tc>
        <w:tc>
          <w:tcPr>
            <w:tcW w:w="3182" w:type="dxa"/>
            <w:shd w:val="clear" w:color="auto" w:fill="C0C0C0"/>
          </w:tcPr>
          <w:p w14:paraId="4447DAC2" w14:textId="77777777" w:rsidR="00046FC5" w:rsidRPr="000C6A5C" w:rsidRDefault="00046FC5" w:rsidP="000C6A5C">
            <w:pPr>
              <w:spacing w:after="120" w:line="360" w:lineRule="auto"/>
              <w:jc w:val="center"/>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35</w:t>
            </w:r>
          </w:p>
        </w:tc>
      </w:tr>
      <w:tr w:rsidR="00046FC5" w:rsidRPr="000C6A5C" w14:paraId="607A88CC" w14:textId="77777777" w:rsidTr="00C70E37">
        <w:tc>
          <w:tcPr>
            <w:tcW w:w="3181" w:type="dxa"/>
            <w:shd w:val="clear" w:color="auto" w:fill="auto"/>
          </w:tcPr>
          <w:p w14:paraId="02C8C34E" w14:textId="77777777" w:rsidR="00046FC5" w:rsidRPr="000C6A5C" w:rsidRDefault="00046FC5" w:rsidP="000C6A5C">
            <w:pPr>
              <w:spacing w:after="120" w:line="360" w:lineRule="auto"/>
              <w:jc w:val="both"/>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 xml:space="preserve">Asistente </w:t>
            </w:r>
          </w:p>
        </w:tc>
        <w:tc>
          <w:tcPr>
            <w:tcW w:w="3182" w:type="dxa"/>
            <w:shd w:val="clear" w:color="auto" w:fill="auto"/>
          </w:tcPr>
          <w:p w14:paraId="6AF9435A" w14:textId="77777777" w:rsidR="00046FC5" w:rsidRPr="000C6A5C" w:rsidRDefault="00046FC5" w:rsidP="000C6A5C">
            <w:pPr>
              <w:spacing w:after="120" w:line="360" w:lineRule="auto"/>
              <w:jc w:val="center"/>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5</w:t>
            </w:r>
          </w:p>
        </w:tc>
        <w:tc>
          <w:tcPr>
            <w:tcW w:w="3182" w:type="dxa"/>
            <w:shd w:val="clear" w:color="auto" w:fill="auto"/>
          </w:tcPr>
          <w:p w14:paraId="7799C07E" w14:textId="77777777" w:rsidR="00046FC5" w:rsidRPr="000C6A5C" w:rsidRDefault="00046FC5" w:rsidP="000C6A5C">
            <w:pPr>
              <w:spacing w:after="120" w:line="360" w:lineRule="auto"/>
              <w:jc w:val="center"/>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25</w:t>
            </w:r>
          </w:p>
        </w:tc>
      </w:tr>
      <w:tr w:rsidR="00046FC5" w:rsidRPr="000C6A5C" w14:paraId="380FC605" w14:textId="77777777" w:rsidTr="00C70E37">
        <w:tc>
          <w:tcPr>
            <w:tcW w:w="3181" w:type="dxa"/>
            <w:shd w:val="clear" w:color="auto" w:fill="C0C0C0"/>
          </w:tcPr>
          <w:p w14:paraId="57DEF105" w14:textId="77777777" w:rsidR="00046FC5" w:rsidRPr="000C6A5C" w:rsidRDefault="00046FC5" w:rsidP="000C6A5C">
            <w:pPr>
              <w:spacing w:after="120" w:line="360" w:lineRule="auto"/>
              <w:jc w:val="both"/>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 xml:space="preserve">Auxiliar </w:t>
            </w:r>
          </w:p>
        </w:tc>
        <w:tc>
          <w:tcPr>
            <w:tcW w:w="3182" w:type="dxa"/>
            <w:tcBorders>
              <w:left w:val="nil"/>
              <w:right w:val="nil"/>
            </w:tcBorders>
            <w:shd w:val="clear" w:color="auto" w:fill="C0C0C0"/>
          </w:tcPr>
          <w:p w14:paraId="1ED130C6" w14:textId="77777777" w:rsidR="00046FC5" w:rsidRPr="000C6A5C" w:rsidRDefault="00046FC5" w:rsidP="000C6A5C">
            <w:pPr>
              <w:spacing w:after="120" w:line="360" w:lineRule="auto"/>
              <w:jc w:val="center"/>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6</w:t>
            </w:r>
          </w:p>
        </w:tc>
        <w:tc>
          <w:tcPr>
            <w:tcW w:w="3182" w:type="dxa"/>
            <w:shd w:val="clear" w:color="auto" w:fill="C0C0C0"/>
          </w:tcPr>
          <w:p w14:paraId="5A48DB3E" w14:textId="77777777" w:rsidR="00046FC5" w:rsidRPr="000C6A5C" w:rsidRDefault="00046FC5" w:rsidP="000C6A5C">
            <w:pPr>
              <w:spacing w:after="120" w:line="360" w:lineRule="auto"/>
              <w:jc w:val="center"/>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30</w:t>
            </w:r>
          </w:p>
        </w:tc>
      </w:tr>
      <w:tr w:rsidR="00046FC5" w:rsidRPr="000C6A5C" w14:paraId="7AE1A380" w14:textId="77777777" w:rsidTr="00C70E37">
        <w:tc>
          <w:tcPr>
            <w:tcW w:w="3181" w:type="dxa"/>
            <w:shd w:val="clear" w:color="auto" w:fill="auto"/>
          </w:tcPr>
          <w:p w14:paraId="502C8841" w14:textId="77777777" w:rsidR="00046FC5" w:rsidRPr="000C6A5C" w:rsidRDefault="00046FC5" w:rsidP="000C6A5C">
            <w:pPr>
              <w:spacing w:after="120" w:line="360" w:lineRule="auto"/>
              <w:jc w:val="both"/>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 xml:space="preserve">Titular </w:t>
            </w:r>
          </w:p>
        </w:tc>
        <w:tc>
          <w:tcPr>
            <w:tcW w:w="3182" w:type="dxa"/>
            <w:shd w:val="clear" w:color="auto" w:fill="auto"/>
          </w:tcPr>
          <w:p w14:paraId="577408AB" w14:textId="77777777" w:rsidR="00046FC5" w:rsidRPr="000C6A5C" w:rsidRDefault="00046FC5" w:rsidP="000C6A5C">
            <w:pPr>
              <w:spacing w:after="120" w:line="360" w:lineRule="auto"/>
              <w:jc w:val="center"/>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w:t>
            </w:r>
          </w:p>
        </w:tc>
        <w:tc>
          <w:tcPr>
            <w:tcW w:w="3182" w:type="dxa"/>
            <w:shd w:val="clear" w:color="auto" w:fill="auto"/>
          </w:tcPr>
          <w:p w14:paraId="197D66E8" w14:textId="77777777" w:rsidR="00046FC5" w:rsidRPr="000C6A5C" w:rsidRDefault="00046FC5" w:rsidP="000C6A5C">
            <w:pPr>
              <w:spacing w:after="120" w:line="360" w:lineRule="auto"/>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 xml:space="preserve">                      -</w:t>
            </w:r>
          </w:p>
        </w:tc>
      </w:tr>
      <w:tr w:rsidR="00046FC5" w:rsidRPr="000C6A5C" w14:paraId="2E37F777" w14:textId="77777777" w:rsidTr="00C70E37">
        <w:tc>
          <w:tcPr>
            <w:tcW w:w="3181" w:type="dxa"/>
            <w:shd w:val="clear" w:color="auto" w:fill="auto"/>
          </w:tcPr>
          <w:p w14:paraId="3D4A61CE" w14:textId="77777777" w:rsidR="00046FC5" w:rsidRPr="000C6A5C" w:rsidRDefault="00046FC5" w:rsidP="000C6A5C">
            <w:pPr>
              <w:spacing w:after="120" w:line="360" w:lineRule="auto"/>
              <w:jc w:val="both"/>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No categorizados</w:t>
            </w:r>
          </w:p>
        </w:tc>
        <w:tc>
          <w:tcPr>
            <w:tcW w:w="3182" w:type="dxa"/>
            <w:shd w:val="clear" w:color="auto" w:fill="auto"/>
          </w:tcPr>
          <w:p w14:paraId="699702DC" w14:textId="77777777" w:rsidR="00046FC5" w:rsidRPr="000C6A5C" w:rsidRDefault="00046FC5" w:rsidP="000C6A5C">
            <w:pPr>
              <w:spacing w:after="120" w:line="360" w:lineRule="auto"/>
              <w:jc w:val="center"/>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2</w:t>
            </w:r>
          </w:p>
        </w:tc>
        <w:tc>
          <w:tcPr>
            <w:tcW w:w="3182" w:type="dxa"/>
            <w:shd w:val="clear" w:color="auto" w:fill="auto"/>
          </w:tcPr>
          <w:p w14:paraId="6155A8C2" w14:textId="77777777" w:rsidR="00046FC5" w:rsidRPr="000C6A5C" w:rsidRDefault="00046FC5" w:rsidP="000C6A5C">
            <w:pPr>
              <w:spacing w:after="120" w:line="360" w:lineRule="auto"/>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 xml:space="preserve">                     10</w:t>
            </w:r>
          </w:p>
        </w:tc>
      </w:tr>
      <w:tr w:rsidR="00046FC5" w:rsidRPr="000C6A5C" w14:paraId="4052B153" w14:textId="77777777" w:rsidTr="00C70E37">
        <w:tc>
          <w:tcPr>
            <w:tcW w:w="3181" w:type="dxa"/>
            <w:shd w:val="clear" w:color="auto" w:fill="C0C0C0"/>
          </w:tcPr>
          <w:p w14:paraId="341D53AB" w14:textId="77777777" w:rsidR="00046FC5" w:rsidRPr="000C6A5C" w:rsidRDefault="00046FC5" w:rsidP="000C6A5C">
            <w:pPr>
              <w:spacing w:after="120" w:line="360" w:lineRule="auto"/>
              <w:jc w:val="both"/>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 xml:space="preserve">Total </w:t>
            </w:r>
          </w:p>
        </w:tc>
        <w:tc>
          <w:tcPr>
            <w:tcW w:w="3182" w:type="dxa"/>
            <w:tcBorders>
              <w:left w:val="nil"/>
              <w:right w:val="nil"/>
            </w:tcBorders>
            <w:shd w:val="clear" w:color="auto" w:fill="C0C0C0"/>
          </w:tcPr>
          <w:p w14:paraId="641F8CE1" w14:textId="77777777" w:rsidR="00046FC5" w:rsidRPr="000C6A5C" w:rsidRDefault="00046FC5" w:rsidP="000C6A5C">
            <w:pPr>
              <w:spacing w:after="120" w:line="360" w:lineRule="auto"/>
              <w:jc w:val="center"/>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20</w:t>
            </w:r>
          </w:p>
        </w:tc>
        <w:tc>
          <w:tcPr>
            <w:tcW w:w="3182" w:type="dxa"/>
            <w:shd w:val="clear" w:color="auto" w:fill="C0C0C0"/>
          </w:tcPr>
          <w:p w14:paraId="296C71B3" w14:textId="77777777" w:rsidR="00046FC5" w:rsidRPr="000C6A5C" w:rsidRDefault="00046FC5" w:rsidP="000C6A5C">
            <w:pPr>
              <w:spacing w:after="120" w:line="360" w:lineRule="auto"/>
              <w:jc w:val="center"/>
              <w:rPr>
                <w:rFonts w:ascii="Times New Roman" w:hAnsi="Times New Roman" w:cs="Times New Roman"/>
                <w:b/>
                <w:bCs/>
                <w:color w:val="000000"/>
                <w:sz w:val="24"/>
                <w:szCs w:val="24"/>
              </w:rPr>
            </w:pPr>
            <w:r w:rsidRPr="000C6A5C">
              <w:rPr>
                <w:rFonts w:ascii="Times New Roman" w:hAnsi="Times New Roman" w:cs="Times New Roman"/>
                <w:b/>
                <w:bCs/>
                <w:color w:val="000000"/>
                <w:sz w:val="24"/>
                <w:szCs w:val="24"/>
              </w:rPr>
              <w:t>100</w:t>
            </w:r>
          </w:p>
        </w:tc>
      </w:tr>
    </w:tbl>
    <w:p w14:paraId="56D44577" w14:textId="3A64D7B2" w:rsidR="001954AF" w:rsidRPr="001954AF" w:rsidRDefault="00046FC5" w:rsidP="001954AF">
      <w:pPr>
        <w:spacing w:before="120" w:after="120" w:line="360" w:lineRule="auto"/>
        <w:jc w:val="center"/>
        <w:rPr>
          <w:rFonts w:ascii="Times New Roman" w:hAnsi="Times New Roman" w:cs="Times New Roman"/>
          <w:bCs/>
          <w:i/>
          <w:lang w:val="es-ES_tradnl"/>
        </w:rPr>
      </w:pPr>
      <w:r w:rsidRPr="00714D46">
        <w:rPr>
          <w:rFonts w:ascii="Times New Roman" w:hAnsi="Times New Roman" w:cs="Times New Roman"/>
          <w:bCs/>
          <w:i/>
          <w:lang w:val="es-ES"/>
        </w:rPr>
        <w:t>Fuente:</w:t>
      </w:r>
      <w:r w:rsidR="007D0B34">
        <w:rPr>
          <w:rFonts w:ascii="Times New Roman" w:hAnsi="Times New Roman" w:cs="Times New Roman"/>
          <w:bCs/>
          <w:i/>
          <w:lang w:val="es-ES_tradnl"/>
        </w:rPr>
        <w:t xml:space="preserve"> E</w:t>
      </w:r>
      <w:r w:rsidR="001954AF" w:rsidRPr="001954AF">
        <w:rPr>
          <w:rFonts w:ascii="Times New Roman" w:hAnsi="Times New Roman" w:cs="Times New Roman"/>
          <w:bCs/>
          <w:i/>
          <w:lang w:val="es-ES_tradnl"/>
        </w:rPr>
        <w:t>laboración propia</w:t>
      </w:r>
    </w:p>
    <w:p w14:paraId="1216FF2E" w14:textId="43F1F4F4" w:rsidR="00774507" w:rsidRPr="000C6A5C" w:rsidRDefault="00046FC5" w:rsidP="000C6A5C">
      <w:pPr>
        <w:spacing w:after="120" w:line="360" w:lineRule="auto"/>
        <w:rPr>
          <w:rFonts w:ascii="Times New Roman" w:hAnsi="Times New Roman" w:cs="Times New Roman"/>
          <w:bCs/>
          <w:sz w:val="24"/>
          <w:szCs w:val="24"/>
          <w:lang w:val="es-ES"/>
        </w:rPr>
      </w:pPr>
      <w:r w:rsidRPr="000C6A5C">
        <w:rPr>
          <w:rFonts w:ascii="Times New Roman" w:hAnsi="Times New Roman" w:cs="Times New Roman"/>
          <w:bCs/>
          <w:sz w:val="24"/>
          <w:szCs w:val="24"/>
          <w:lang w:val="es-ES"/>
        </w:rPr>
        <w:t>Cuestionario a profesores de</w:t>
      </w:r>
      <w:r w:rsidR="001954AF">
        <w:rPr>
          <w:rFonts w:ascii="Times New Roman" w:hAnsi="Times New Roman" w:cs="Times New Roman"/>
          <w:bCs/>
          <w:sz w:val="24"/>
          <w:szCs w:val="24"/>
          <w:lang w:val="es-ES"/>
        </w:rPr>
        <w:t xml:space="preserve"> </w:t>
      </w:r>
      <w:r w:rsidRPr="000C6A5C">
        <w:rPr>
          <w:rFonts w:ascii="Times New Roman" w:hAnsi="Times New Roman" w:cs="Times New Roman"/>
          <w:bCs/>
          <w:sz w:val="24"/>
          <w:szCs w:val="24"/>
          <w:lang w:val="es-ES"/>
        </w:rPr>
        <w:t>la disciplina Cirugía General n=20</w:t>
      </w:r>
    </w:p>
    <w:tbl>
      <w:tblPr>
        <w:tblpPr w:leftFromText="180" w:rightFromText="180" w:vertAnchor="text" w:horzAnchor="margin" w:tblpXSpec="center" w:tblpY="441"/>
        <w:tblW w:w="0" w:type="auto"/>
        <w:tblBorders>
          <w:top w:val="single" w:sz="8" w:space="0" w:color="000000"/>
          <w:bottom w:val="single" w:sz="8" w:space="0" w:color="000000"/>
        </w:tblBorders>
        <w:tblLook w:val="04A0" w:firstRow="1" w:lastRow="0" w:firstColumn="1" w:lastColumn="0" w:noHBand="0" w:noVBand="1"/>
      </w:tblPr>
      <w:tblGrid>
        <w:gridCol w:w="3842"/>
        <w:gridCol w:w="3281"/>
        <w:gridCol w:w="648"/>
      </w:tblGrid>
      <w:tr w:rsidR="003733A4" w:rsidRPr="000C6A5C" w14:paraId="1FCB4432" w14:textId="77777777" w:rsidTr="00774507">
        <w:trPr>
          <w:trHeight w:val="282"/>
        </w:trPr>
        <w:tc>
          <w:tcPr>
            <w:tcW w:w="3842" w:type="dxa"/>
            <w:tcBorders>
              <w:top w:val="single" w:sz="8" w:space="0" w:color="000000"/>
              <w:left w:val="nil"/>
              <w:bottom w:val="single" w:sz="8" w:space="0" w:color="000000"/>
              <w:right w:val="nil"/>
            </w:tcBorders>
          </w:tcPr>
          <w:p w14:paraId="51483AA4" w14:textId="77777777" w:rsidR="003733A4" w:rsidRPr="000C6A5C" w:rsidRDefault="003733A4" w:rsidP="000C6A5C">
            <w:pPr>
              <w:spacing w:after="120" w:line="360" w:lineRule="auto"/>
              <w:jc w:val="both"/>
              <w:rPr>
                <w:rFonts w:ascii="Times New Roman" w:eastAsia="Calibri" w:hAnsi="Times New Roman" w:cs="Times New Roman"/>
                <w:b/>
                <w:bCs/>
                <w:color w:val="000000"/>
                <w:sz w:val="24"/>
                <w:szCs w:val="24"/>
              </w:rPr>
            </w:pPr>
            <w:r w:rsidRPr="000C6A5C">
              <w:rPr>
                <w:rFonts w:ascii="Times New Roman" w:eastAsia="Calibri" w:hAnsi="Times New Roman" w:cs="Times New Roman"/>
                <w:b/>
                <w:bCs/>
                <w:color w:val="000000"/>
                <w:sz w:val="24"/>
                <w:szCs w:val="24"/>
              </w:rPr>
              <w:t>Años de experiencia</w:t>
            </w:r>
          </w:p>
        </w:tc>
        <w:tc>
          <w:tcPr>
            <w:tcW w:w="3281" w:type="dxa"/>
            <w:tcBorders>
              <w:top w:val="single" w:sz="8" w:space="0" w:color="000000"/>
              <w:left w:val="nil"/>
              <w:bottom w:val="single" w:sz="8" w:space="0" w:color="000000"/>
              <w:right w:val="nil"/>
            </w:tcBorders>
          </w:tcPr>
          <w:p w14:paraId="5AFE95D2" w14:textId="77777777" w:rsidR="003733A4" w:rsidRPr="000C6A5C" w:rsidRDefault="003733A4" w:rsidP="000C6A5C">
            <w:pPr>
              <w:spacing w:after="120" w:line="360" w:lineRule="auto"/>
              <w:jc w:val="center"/>
              <w:rPr>
                <w:rFonts w:ascii="Times New Roman" w:eastAsia="Calibri" w:hAnsi="Times New Roman" w:cs="Times New Roman"/>
                <w:b/>
                <w:bCs/>
                <w:color w:val="000000"/>
                <w:sz w:val="24"/>
                <w:szCs w:val="24"/>
              </w:rPr>
            </w:pPr>
            <w:r w:rsidRPr="000C6A5C">
              <w:rPr>
                <w:rFonts w:ascii="Times New Roman" w:eastAsia="Calibri" w:hAnsi="Times New Roman" w:cs="Times New Roman"/>
                <w:b/>
                <w:bCs/>
                <w:color w:val="000000"/>
                <w:sz w:val="24"/>
                <w:szCs w:val="24"/>
              </w:rPr>
              <w:t>Cantidad</w:t>
            </w:r>
          </w:p>
        </w:tc>
        <w:tc>
          <w:tcPr>
            <w:tcW w:w="648" w:type="dxa"/>
            <w:tcBorders>
              <w:top w:val="single" w:sz="8" w:space="0" w:color="000000"/>
              <w:left w:val="nil"/>
              <w:bottom w:val="single" w:sz="8" w:space="0" w:color="000000"/>
              <w:right w:val="nil"/>
            </w:tcBorders>
          </w:tcPr>
          <w:p w14:paraId="73C676DF" w14:textId="77777777" w:rsidR="003733A4" w:rsidRPr="000C6A5C" w:rsidRDefault="003733A4" w:rsidP="000C6A5C">
            <w:pPr>
              <w:spacing w:after="120" w:line="360" w:lineRule="auto"/>
              <w:jc w:val="center"/>
              <w:rPr>
                <w:rFonts w:ascii="Times New Roman" w:eastAsia="Calibri" w:hAnsi="Times New Roman" w:cs="Times New Roman"/>
                <w:b/>
                <w:bCs/>
                <w:color w:val="000000"/>
                <w:sz w:val="24"/>
                <w:szCs w:val="24"/>
              </w:rPr>
            </w:pPr>
            <w:r w:rsidRPr="000C6A5C">
              <w:rPr>
                <w:rFonts w:ascii="Times New Roman" w:eastAsia="Calibri" w:hAnsi="Times New Roman" w:cs="Times New Roman"/>
                <w:b/>
                <w:bCs/>
                <w:color w:val="000000"/>
                <w:sz w:val="24"/>
                <w:szCs w:val="24"/>
              </w:rPr>
              <w:t>%</w:t>
            </w:r>
          </w:p>
        </w:tc>
      </w:tr>
      <w:tr w:rsidR="003733A4" w:rsidRPr="000C6A5C" w14:paraId="0E07D7E1" w14:textId="77777777" w:rsidTr="00774507">
        <w:trPr>
          <w:trHeight w:val="294"/>
        </w:trPr>
        <w:tc>
          <w:tcPr>
            <w:tcW w:w="3842" w:type="dxa"/>
            <w:tcBorders>
              <w:left w:val="nil"/>
              <w:right w:val="nil"/>
            </w:tcBorders>
            <w:shd w:val="clear" w:color="auto" w:fill="C0C0C0"/>
          </w:tcPr>
          <w:p w14:paraId="5403FD51" w14:textId="77777777" w:rsidR="003733A4" w:rsidRPr="000C6A5C" w:rsidRDefault="003733A4" w:rsidP="000C6A5C">
            <w:pPr>
              <w:spacing w:after="120" w:line="360" w:lineRule="auto"/>
              <w:jc w:val="both"/>
              <w:rPr>
                <w:rFonts w:ascii="Times New Roman" w:eastAsia="Calibri" w:hAnsi="Times New Roman" w:cs="Times New Roman"/>
                <w:b/>
                <w:bCs/>
                <w:color w:val="000000"/>
                <w:sz w:val="24"/>
                <w:szCs w:val="24"/>
              </w:rPr>
            </w:pPr>
            <w:r w:rsidRPr="000C6A5C">
              <w:rPr>
                <w:rFonts w:ascii="Times New Roman" w:eastAsia="Calibri" w:hAnsi="Times New Roman" w:cs="Times New Roman"/>
                <w:b/>
                <w:bCs/>
                <w:color w:val="000000"/>
                <w:sz w:val="24"/>
                <w:szCs w:val="24"/>
              </w:rPr>
              <w:t xml:space="preserve">Menos de  1 </w:t>
            </w:r>
          </w:p>
        </w:tc>
        <w:tc>
          <w:tcPr>
            <w:tcW w:w="3281" w:type="dxa"/>
            <w:tcBorders>
              <w:left w:val="nil"/>
              <w:right w:val="nil"/>
            </w:tcBorders>
            <w:shd w:val="clear" w:color="auto" w:fill="C0C0C0"/>
          </w:tcPr>
          <w:p w14:paraId="3819ED62" w14:textId="77777777" w:rsidR="003733A4" w:rsidRPr="000C6A5C" w:rsidRDefault="003733A4" w:rsidP="000C6A5C">
            <w:pPr>
              <w:spacing w:after="120" w:line="360" w:lineRule="auto"/>
              <w:jc w:val="center"/>
              <w:rPr>
                <w:rFonts w:ascii="Times New Roman" w:eastAsia="Calibri" w:hAnsi="Times New Roman" w:cs="Times New Roman"/>
                <w:b/>
                <w:bCs/>
                <w:color w:val="000000"/>
                <w:sz w:val="24"/>
                <w:szCs w:val="24"/>
              </w:rPr>
            </w:pPr>
            <w:r w:rsidRPr="000C6A5C">
              <w:rPr>
                <w:rFonts w:ascii="Times New Roman" w:eastAsia="Calibri" w:hAnsi="Times New Roman" w:cs="Times New Roman"/>
                <w:b/>
                <w:bCs/>
                <w:color w:val="000000"/>
                <w:sz w:val="24"/>
                <w:szCs w:val="24"/>
              </w:rPr>
              <w:t>2</w:t>
            </w:r>
          </w:p>
        </w:tc>
        <w:tc>
          <w:tcPr>
            <w:tcW w:w="648" w:type="dxa"/>
            <w:tcBorders>
              <w:left w:val="nil"/>
              <w:right w:val="nil"/>
            </w:tcBorders>
            <w:shd w:val="clear" w:color="auto" w:fill="C0C0C0"/>
          </w:tcPr>
          <w:p w14:paraId="55B4A417" w14:textId="77777777" w:rsidR="003733A4" w:rsidRPr="000C6A5C" w:rsidRDefault="003733A4" w:rsidP="000C6A5C">
            <w:pPr>
              <w:spacing w:after="120" w:line="360" w:lineRule="auto"/>
              <w:jc w:val="center"/>
              <w:rPr>
                <w:rFonts w:ascii="Times New Roman" w:eastAsia="Calibri" w:hAnsi="Times New Roman" w:cs="Times New Roman"/>
                <w:b/>
                <w:bCs/>
                <w:color w:val="000000"/>
                <w:sz w:val="24"/>
                <w:szCs w:val="24"/>
              </w:rPr>
            </w:pPr>
            <w:r w:rsidRPr="000C6A5C">
              <w:rPr>
                <w:rFonts w:ascii="Times New Roman" w:eastAsia="Calibri" w:hAnsi="Times New Roman" w:cs="Times New Roman"/>
                <w:b/>
                <w:bCs/>
                <w:color w:val="000000"/>
                <w:sz w:val="24"/>
                <w:szCs w:val="24"/>
              </w:rPr>
              <w:t>10</w:t>
            </w:r>
          </w:p>
        </w:tc>
      </w:tr>
      <w:tr w:rsidR="003733A4" w:rsidRPr="000C6A5C" w14:paraId="2F791390" w14:textId="77777777" w:rsidTr="00774507">
        <w:trPr>
          <w:trHeight w:val="294"/>
        </w:trPr>
        <w:tc>
          <w:tcPr>
            <w:tcW w:w="3842" w:type="dxa"/>
          </w:tcPr>
          <w:p w14:paraId="5DF19E31" w14:textId="77777777" w:rsidR="003733A4" w:rsidRPr="000C6A5C" w:rsidRDefault="003733A4" w:rsidP="000C6A5C">
            <w:pPr>
              <w:spacing w:after="120" w:line="360" w:lineRule="auto"/>
              <w:jc w:val="both"/>
              <w:rPr>
                <w:rFonts w:ascii="Times New Roman" w:eastAsia="Calibri" w:hAnsi="Times New Roman" w:cs="Times New Roman"/>
                <w:b/>
                <w:bCs/>
                <w:color w:val="000000"/>
                <w:sz w:val="24"/>
                <w:szCs w:val="24"/>
              </w:rPr>
            </w:pPr>
            <w:r w:rsidRPr="000C6A5C">
              <w:rPr>
                <w:rFonts w:ascii="Times New Roman" w:eastAsia="Calibri" w:hAnsi="Times New Roman" w:cs="Times New Roman"/>
                <w:b/>
                <w:bCs/>
                <w:color w:val="000000"/>
                <w:sz w:val="24"/>
                <w:szCs w:val="24"/>
              </w:rPr>
              <w:t>De 1  – 3</w:t>
            </w:r>
          </w:p>
        </w:tc>
        <w:tc>
          <w:tcPr>
            <w:tcW w:w="3281" w:type="dxa"/>
          </w:tcPr>
          <w:p w14:paraId="194E9445" w14:textId="77777777" w:rsidR="003733A4" w:rsidRPr="000C6A5C" w:rsidRDefault="003733A4" w:rsidP="000C6A5C">
            <w:pPr>
              <w:spacing w:after="120" w:line="360" w:lineRule="auto"/>
              <w:jc w:val="center"/>
              <w:rPr>
                <w:rFonts w:ascii="Times New Roman" w:eastAsia="Calibri" w:hAnsi="Times New Roman" w:cs="Times New Roman"/>
                <w:b/>
                <w:bCs/>
                <w:color w:val="000000"/>
                <w:sz w:val="24"/>
                <w:szCs w:val="24"/>
              </w:rPr>
            </w:pPr>
            <w:r w:rsidRPr="000C6A5C">
              <w:rPr>
                <w:rFonts w:ascii="Times New Roman" w:eastAsia="Calibri" w:hAnsi="Times New Roman" w:cs="Times New Roman"/>
                <w:b/>
                <w:bCs/>
                <w:color w:val="000000"/>
                <w:sz w:val="24"/>
                <w:szCs w:val="24"/>
              </w:rPr>
              <w:t>4</w:t>
            </w:r>
          </w:p>
        </w:tc>
        <w:tc>
          <w:tcPr>
            <w:tcW w:w="648" w:type="dxa"/>
          </w:tcPr>
          <w:p w14:paraId="769AE611" w14:textId="77777777" w:rsidR="003733A4" w:rsidRPr="000C6A5C" w:rsidRDefault="003733A4" w:rsidP="000C6A5C">
            <w:pPr>
              <w:spacing w:after="120" w:line="360" w:lineRule="auto"/>
              <w:jc w:val="center"/>
              <w:rPr>
                <w:rFonts w:ascii="Times New Roman" w:eastAsia="Calibri" w:hAnsi="Times New Roman" w:cs="Times New Roman"/>
                <w:b/>
                <w:bCs/>
                <w:color w:val="000000"/>
                <w:sz w:val="24"/>
                <w:szCs w:val="24"/>
              </w:rPr>
            </w:pPr>
            <w:r w:rsidRPr="000C6A5C">
              <w:rPr>
                <w:rFonts w:ascii="Times New Roman" w:eastAsia="Calibri" w:hAnsi="Times New Roman" w:cs="Times New Roman"/>
                <w:b/>
                <w:bCs/>
                <w:color w:val="000000"/>
                <w:sz w:val="24"/>
                <w:szCs w:val="24"/>
              </w:rPr>
              <w:t>20</w:t>
            </w:r>
          </w:p>
        </w:tc>
      </w:tr>
      <w:tr w:rsidR="00774507" w:rsidRPr="000C6A5C" w14:paraId="58C9EA16" w14:textId="77777777" w:rsidTr="00774507">
        <w:trPr>
          <w:trHeight w:val="294"/>
        </w:trPr>
        <w:tc>
          <w:tcPr>
            <w:tcW w:w="3842" w:type="dxa"/>
          </w:tcPr>
          <w:p w14:paraId="755D7635" w14:textId="0FAAFF26" w:rsidR="00774507" w:rsidRPr="000C6A5C" w:rsidRDefault="00774507" w:rsidP="000C6A5C">
            <w:pPr>
              <w:spacing w:after="120" w:line="360" w:lineRule="auto"/>
              <w:jc w:val="both"/>
              <w:rPr>
                <w:rFonts w:ascii="Times New Roman" w:eastAsia="Calibri" w:hAnsi="Times New Roman" w:cs="Times New Roman"/>
                <w:b/>
                <w:bCs/>
                <w:color w:val="000000"/>
                <w:sz w:val="24"/>
                <w:szCs w:val="24"/>
              </w:rPr>
            </w:pPr>
          </w:p>
        </w:tc>
        <w:tc>
          <w:tcPr>
            <w:tcW w:w="3281" w:type="dxa"/>
          </w:tcPr>
          <w:p w14:paraId="1D8CCCFC" w14:textId="77777777" w:rsidR="00774507" w:rsidRPr="000C6A5C" w:rsidRDefault="00774507" w:rsidP="000C6A5C">
            <w:pPr>
              <w:spacing w:after="120" w:line="360" w:lineRule="auto"/>
              <w:jc w:val="center"/>
              <w:rPr>
                <w:rFonts w:ascii="Times New Roman" w:eastAsia="Calibri" w:hAnsi="Times New Roman" w:cs="Times New Roman"/>
                <w:b/>
                <w:bCs/>
                <w:color w:val="000000"/>
                <w:sz w:val="24"/>
                <w:szCs w:val="24"/>
              </w:rPr>
            </w:pPr>
          </w:p>
        </w:tc>
        <w:tc>
          <w:tcPr>
            <w:tcW w:w="648" w:type="dxa"/>
          </w:tcPr>
          <w:p w14:paraId="3DA0B198" w14:textId="77777777" w:rsidR="00774507" w:rsidRPr="000C6A5C" w:rsidRDefault="00774507" w:rsidP="000C6A5C">
            <w:pPr>
              <w:spacing w:after="120" w:line="360" w:lineRule="auto"/>
              <w:jc w:val="center"/>
              <w:rPr>
                <w:rFonts w:ascii="Times New Roman" w:eastAsia="Calibri" w:hAnsi="Times New Roman" w:cs="Times New Roman"/>
                <w:b/>
                <w:bCs/>
                <w:color w:val="000000"/>
                <w:sz w:val="24"/>
                <w:szCs w:val="24"/>
              </w:rPr>
            </w:pPr>
          </w:p>
        </w:tc>
      </w:tr>
      <w:tr w:rsidR="003733A4" w:rsidRPr="000C6A5C" w14:paraId="5543504F" w14:textId="77777777" w:rsidTr="00774507">
        <w:trPr>
          <w:trHeight w:val="294"/>
        </w:trPr>
        <w:tc>
          <w:tcPr>
            <w:tcW w:w="3842" w:type="dxa"/>
            <w:tcBorders>
              <w:left w:val="nil"/>
              <w:right w:val="nil"/>
            </w:tcBorders>
            <w:shd w:val="clear" w:color="auto" w:fill="C0C0C0"/>
          </w:tcPr>
          <w:p w14:paraId="52F038AE" w14:textId="77777777" w:rsidR="003733A4" w:rsidRPr="000C6A5C" w:rsidRDefault="003733A4" w:rsidP="000C6A5C">
            <w:pPr>
              <w:spacing w:after="120" w:line="360" w:lineRule="auto"/>
              <w:jc w:val="both"/>
              <w:rPr>
                <w:rFonts w:ascii="Times New Roman" w:eastAsia="Calibri" w:hAnsi="Times New Roman" w:cs="Times New Roman"/>
                <w:b/>
                <w:bCs/>
                <w:color w:val="000000"/>
                <w:sz w:val="24"/>
                <w:szCs w:val="24"/>
              </w:rPr>
            </w:pPr>
            <w:r w:rsidRPr="000C6A5C">
              <w:rPr>
                <w:rFonts w:ascii="Times New Roman" w:eastAsia="Calibri" w:hAnsi="Times New Roman" w:cs="Times New Roman"/>
                <w:b/>
                <w:bCs/>
                <w:color w:val="000000"/>
                <w:sz w:val="24"/>
                <w:szCs w:val="24"/>
              </w:rPr>
              <w:t>De 4 – 5.</w:t>
            </w:r>
          </w:p>
        </w:tc>
        <w:tc>
          <w:tcPr>
            <w:tcW w:w="3281" w:type="dxa"/>
            <w:tcBorders>
              <w:left w:val="nil"/>
              <w:right w:val="nil"/>
            </w:tcBorders>
            <w:shd w:val="clear" w:color="auto" w:fill="C0C0C0"/>
          </w:tcPr>
          <w:p w14:paraId="64BB3BFB" w14:textId="77777777" w:rsidR="003733A4" w:rsidRPr="000C6A5C" w:rsidRDefault="003733A4" w:rsidP="000C6A5C">
            <w:pPr>
              <w:spacing w:after="120" w:line="360" w:lineRule="auto"/>
              <w:jc w:val="center"/>
              <w:rPr>
                <w:rFonts w:ascii="Times New Roman" w:eastAsia="Calibri" w:hAnsi="Times New Roman" w:cs="Times New Roman"/>
                <w:b/>
                <w:bCs/>
                <w:color w:val="000000"/>
                <w:sz w:val="24"/>
                <w:szCs w:val="24"/>
              </w:rPr>
            </w:pPr>
            <w:r w:rsidRPr="000C6A5C">
              <w:rPr>
                <w:rFonts w:ascii="Times New Roman" w:eastAsia="Calibri" w:hAnsi="Times New Roman" w:cs="Times New Roman"/>
                <w:b/>
                <w:bCs/>
                <w:color w:val="000000"/>
                <w:sz w:val="24"/>
                <w:szCs w:val="24"/>
              </w:rPr>
              <w:t>1</w:t>
            </w:r>
          </w:p>
        </w:tc>
        <w:tc>
          <w:tcPr>
            <w:tcW w:w="648" w:type="dxa"/>
            <w:tcBorders>
              <w:left w:val="nil"/>
              <w:right w:val="nil"/>
            </w:tcBorders>
            <w:shd w:val="clear" w:color="auto" w:fill="C0C0C0"/>
          </w:tcPr>
          <w:p w14:paraId="7DF9050A" w14:textId="77777777" w:rsidR="003733A4" w:rsidRPr="000C6A5C" w:rsidRDefault="003733A4" w:rsidP="000C6A5C">
            <w:pPr>
              <w:spacing w:after="120" w:line="360" w:lineRule="auto"/>
              <w:jc w:val="center"/>
              <w:rPr>
                <w:rFonts w:ascii="Times New Roman" w:eastAsia="Calibri" w:hAnsi="Times New Roman" w:cs="Times New Roman"/>
                <w:b/>
                <w:bCs/>
                <w:color w:val="000000"/>
                <w:sz w:val="24"/>
                <w:szCs w:val="24"/>
              </w:rPr>
            </w:pPr>
            <w:r w:rsidRPr="000C6A5C">
              <w:rPr>
                <w:rFonts w:ascii="Times New Roman" w:eastAsia="Calibri" w:hAnsi="Times New Roman" w:cs="Times New Roman"/>
                <w:b/>
                <w:bCs/>
                <w:color w:val="000000"/>
                <w:sz w:val="24"/>
                <w:szCs w:val="24"/>
              </w:rPr>
              <w:t>5</w:t>
            </w:r>
          </w:p>
        </w:tc>
      </w:tr>
      <w:tr w:rsidR="003733A4" w:rsidRPr="000C6A5C" w14:paraId="392983E7" w14:textId="77777777" w:rsidTr="00774507">
        <w:trPr>
          <w:trHeight w:val="282"/>
        </w:trPr>
        <w:tc>
          <w:tcPr>
            <w:tcW w:w="3842" w:type="dxa"/>
          </w:tcPr>
          <w:p w14:paraId="126CD453" w14:textId="77777777" w:rsidR="003733A4" w:rsidRPr="000C6A5C" w:rsidRDefault="003733A4" w:rsidP="000C6A5C">
            <w:pPr>
              <w:spacing w:after="120" w:line="360" w:lineRule="auto"/>
              <w:jc w:val="both"/>
              <w:rPr>
                <w:rFonts w:ascii="Times New Roman" w:eastAsia="Calibri" w:hAnsi="Times New Roman" w:cs="Times New Roman"/>
                <w:b/>
                <w:bCs/>
                <w:color w:val="000000"/>
                <w:sz w:val="24"/>
                <w:szCs w:val="24"/>
              </w:rPr>
            </w:pPr>
            <w:r w:rsidRPr="000C6A5C">
              <w:rPr>
                <w:rFonts w:ascii="Times New Roman" w:eastAsia="Calibri" w:hAnsi="Times New Roman" w:cs="Times New Roman"/>
                <w:b/>
                <w:bCs/>
                <w:color w:val="000000"/>
                <w:sz w:val="24"/>
                <w:szCs w:val="24"/>
              </w:rPr>
              <w:t>6 o más</w:t>
            </w:r>
          </w:p>
        </w:tc>
        <w:tc>
          <w:tcPr>
            <w:tcW w:w="3281" w:type="dxa"/>
          </w:tcPr>
          <w:p w14:paraId="741A1DA9" w14:textId="77777777" w:rsidR="003733A4" w:rsidRPr="000C6A5C" w:rsidRDefault="003733A4" w:rsidP="000C6A5C">
            <w:pPr>
              <w:spacing w:after="120" w:line="360" w:lineRule="auto"/>
              <w:jc w:val="center"/>
              <w:rPr>
                <w:rFonts w:ascii="Times New Roman" w:eastAsia="Calibri" w:hAnsi="Times New Roman" w:cs="Times New Roman"/>
                <w:b/>
                <w:bCs/>
                <w:color w:val="000000"/>
                <w:sz w:val="24"/>
                <w:szCs w:val="24"/>
              </w:rPr>
            </w:pPr>
            <w:r w:rsidRPr="000C6A5C">
              <w:rPr>
                <w:rFonts w:ascii="Times New Roman" w:eastAsia="Calibri" w:hAnsi="Times New Roman" w:cs="Times New Roman"/>
                <w:b/>
                <w:bCs/>
                <w:color w:val="000000"/>
                <w:sz w:val="24"/>
                <w:szCs w:val="24"/>
              </w:rPr>
              <w:t>14</w:t>
            </w:r>
          </w:p>
        </w:tc>
        <w:tc>
          <w:tcPr>
            <w:tcW w:w="648" w:type="dxa"/>
          </w:tcPr>
          <w:p w14:paraId="28F0CE5D" w14:textId="77777777" w:rsidR="003733A4" w:rsidRPr="000C6A5C" w:rsidRDefault="003733A4" w:rsidP="000C6A5C">
            <w:pPr>
              <w:spacing w:after="120" w:line="360" w:lineRule="auto"/>
              <w:jc w:val="center"/>
              <w:rPr>
                <w:rFonts w:ascii="Times New Roman" w:eastAsia="Calibri" w:hAnsi="Times New Roman" w:cs="Times New Roman"/>
                <w:b/>
                <w:bCs/>
                <w:color w:val="000000"/>
                <w:sz w:val="24"/>
                <w:szCs w:val="24"/>
              </w:rPr>
            </w:pPr>
            <w:r w:rsidRPr="000C6A5C">
              <w:rPr>
                <w:rFonts w:ascii="Times New Roman" w:eastAsia="Calibri" w:hAnsi="Times New Roman" w:cs="Times New Roman"/>
                <w:b/>
                <w:bCs/>
                <w:color w:val="000000"/>
                <w:sz w:val="24"/>
                <w:szCs w:val="24"/>
              </w:rPr>
              <w:t>70</w:t>
            </w:r>
          </w:p>
        </w:tc>
      </w:tr>
      <w:tr w:rsidR="003733A4" w:rsidRPr="000C6A5C" w14:paraId="3A11B9CC" w14:textId="77777777" w:rsidTr="00774507">
        <w:trPr>
          <w:trHeight w:val="294"/>
        </w:trPr>
        <w:tc>
          <w:tcPr>
            <w:tcW w:w="3842" w:type="dxa"/>
            <w:tcBorders>
              <w:left w:val="nil"/>
              <w:right w:val="nil"/>
            </w:tcBorders>
            <w:shd w:val="clear" w:color="auto" w:fill="C0C0C0"/>
          </w:tcPr>
          <w:p w14:paraId="08B5FEA7" w14:textId="77777777" w:rsidR="003733A4" w:rsidRPr="000C6A5C" w:rsidRDefault="003733A4" w:rsidP="000C6A5C">
            <w:pPr>
              <w:spacing w:after="120" w:line="360" w:lineRule="auto"/>
              <w:jc w:val="both"/>
              <w:rPr>
                <w:rFonts w:ascii="Times New Roman" w:eastAsia="Calibri" w:hAnsi="Times New Roman" w:cs="Times New Roman"/>
                <w:b/>
                <w:bCs/>
                <w:color w:val="000000"/>
                <w:sz w:val="24"/>
                <w:szCs w:val="24"/>
              </w:rPr>
            </w:pPr>
            <w:r w:rsidRPr="000C6A5C">
              <w:rPr>
                <w:rFonts w:ascii="Times New Roman" w:eastAsia="Calibri" w:hAnsi="Times New Roman" w:cs="Times New Roman"/>
                <w:b/>
                <w:bCs/>
                <w:color w:val="000000"/>
                <w:sz w:val="24"/>
                <w:szCs w:val="24"/>
              </w:rPr>
              <w:t xml:space="preserve">Total </w:t>
            </w:r>
          </w:p>
        </w:tc>
        <w:tc>
          <w:tcPr>
            <w:tcW w:w="3281" w:type="dxa"/>
            <w:tcBorders>
              <w:left w:val="nil"/>
              <w:right w:val="nil"/>
            </w:tcBorders>
            <w:shd w:val="clear" w:color="auto" w:fill="C0C0C0"/>
          </w:tcPr>
          <w:p w14:paraId="48F6F5F4" w14:textId="77777777" w:rsidR="003733A4" w:rsidRPr="000C6A5C" w:rsidRDefault="003733A4" w:rsidP="000C6A5C">
            <w:pPr>
              <w:spacing w:after="120" w:line="360" w:lineRule="auto"/>
              <w:jc w:val="center"/>
              <w:rPr>
                <w:rFonts w:ascii="Times New Roman" w:eastAsia="Calibri" w:hAnsi="Times New Roman" w:cs="Times New Roman"/>
                <w:b/>
                <w:bCs/>
                <w:color w:val="000000"/>
                <w:sz w:val="24"/>
                <w:szCs w:val="24"/>
              </w:rPr>
            </w:pPr>
            <w:r w:rsidRPr="000C6A5C">
              <w:rPr>
                <w:rFonts w:ascii="Times New Roman" w:eastAsia="Calibri" w:hAnsi="Times New Roman" w:cs="Times New Roman"/>
                <w:b/>
                <w:bCs/>
                <w:color w:val="000000"/>
                <w:sz w:val="24"/>
                <w:szCs w:val="24"/>
              </w:rPr>
              <w:t>20</w:t>
            </w:r>
          </w:p>
        </w:tc>
        <w:tc>
          <w:tcPr>
            <w:tcW w:w="648" w:type="dxa"/>
            <w:tcBorders>
              <w:left w:val="nil"/>
              <w:right w:val="nil"/>
            </w:tcBorders>
            <w:shd w:val="clear" w:color="auto" w:fill="C0C0C0"/>
          </w:tcPr>
          <w:p w14:paraId="45466EB4" w14:textId="77777777" w:rsidR="003733A4" w:rsidRPr="000C6A5C" w:rsidRDefault="003733A4" w:rsidP="000C6A5C">
            <w:pPr>
              <w:spacing w:after="120" w:line="360" w:lineRule="auto"/>
              <w:jc w:val="both"/>
              <w:rPr>
                <w:rFonts w:ascii="Times New Roman" w:eastAsia="Calibri" w:hAnsi="Times New Roman" w:cs="Times New Roman"/>
                <w:b/>
                <w:bCs/>
                <w:color w:val="000000"/>
                <w:sz w:val="24"/>
                <w:szCs w:val="24"/>
              </w:rPr>
            </w:pPr>
            <w:r w:rsidRPr="000C6A5C">
              <w:rPr>
                <w:rFonts w:ascii="Times New Roman" w:eastAsia="Calibri" w:hAnsi="Times New Roman" w:cs="Times New Roman"/>
                <w:b/>
                <w:bCs/>
                <w:color w:val="000000"/>
                <w:sz w:val="24"/>
                <w:szCs w:val="24"/>
              </w:rPr>
              <w:t>100</w:t>
            </w:r>
          </w:p>
        </w:tc>
      </w:tr>
    </w:tbl>
    <w:p w14:paraId="4AA36B91" w14:textId="77777777" w:rsidR="006C2AB0" w:rsidRDefault="003733A4" w:rsidP="006C2AB0">
      <w:pPr>
        <w:spacing w:after="120" w:line="360" w:lineRule="auto"/>
        <w:jc w:val="center"/>
        <w:rPr>
          <w:rFonts w:ascii="Times New Roman" w:hAnsi="Times New Roman" w:cs="Times New Roman"/>
          <w:b/>
          <w:bCs/>
          <w:sz w:val="24"/>
          <w:szCs w:val="24"/>
          <w:lang w:val="es-ES"/>
        </w:rPr>
      </w:pPr>
      <w:r w:rsidRPr="000C6A5C">
        <w:rPr>
          <w:rFonts w:ascii="Times New Roman" w:hAnsi="Times New Roman" w:cs="Times New Roman"/>
          <w:b/>
          <w:bCs/>
          <w:sz w:val="24"/>
          <w:szCs w:val="24"/>
          <w:lang w:val="es-ES"/>
        </w:rPr>
        <w:t xml:space="preserve">Cuadro 2. </w:t>
      </w:r>
    </w:p>
    <w:p w14:paraId="3099E23C" w14:textId="77777777" w:rsidR="006C2AB0" w:rsidRDefault="006C2AB0" w:rsidP="006C2AB0">
      <w:pPr>
        <w:spacing w:after="120" w:line="360" w:lineRule="auto"/>
        <w:jc w:val="center"/>
        <w:rPr>
          <w:rFonts w:ascii="Times New Roman" w:hAnsi="Times New Roman" w:cs="Times New Roman"/>
          <w:b/>
          <w:bCs/>
          <w:sz w:val="24"/>
          <w:szCs w:val="24"/>
          <w:lang w:val="es-ES"/>
        </w:rPr>
      </w:pPr>
    </w:p>
    <w:p w14:paraId="1A88E7E6" w14:textId="77777777" w:rsidR="006C2AB0" w:rsidRDefault="006C2AB0" w:rsidP="006C2AB0">
      <w:pPr>
        <w:spacing w:after="120" w:line="360" w:lineRule="auto"/>
        <w:jc w:val="center"/>
        <w:rPr>
          <w:rFonts w:ascii="Times New Roman" w:hAnsi="Times New Roman" w:cs="Times New Roman"/>
          <w:b/>
          <w:bCs/>
          <w:sz w:val="24"/>
          <w:szCs w:val="24"/>
          <w:lang w:val="es-ES"/>
        </w:rPr>
      </w:pPr>
    </w:p>
    <w:p w14:paraId="3B4DEE06" w14:textId="087EC39D" w:rsidR="006C2AB0" w:rsidRPr="001954AF" w:rsidRDefault="006C2AB0" w:rsidP="006C2AB0">
      <w:pPr>
        <w:spacing w:before="120" w:after="120" w:line="360" w:lineRule="auto"/>
        <w:jc w:val="center"/>
        <w:rPr>
          <w:rFonts w:ascii="Times New Roman" w:hAnsi="Times New Roman" w:cs="Times New Roman"/>
          <w:bCs/>
          <w:i/>
          <w:lang w:val="es-ES_tradnl"/>
        </w:rPr>
      </w:pPr>
      <w:r w:rsidRPr="001954AF">
        <w:rPr>
          <w:rFonts w:ascii="Times New Roman" w:hAnsi="Times New Roman" w:cs="Times New Roman"/>
          <w:bCs/>
          <w:i/>
          <w:lang w:val="es-ES_tradnl"/>
        </w:rPr>
        <w:t xml:space="preserve"> </w:t>
      </w:r>
      <w:proofErr w:type="spellStart"/>
      <w:r>
        <w:rPr>
          <w:rFonts w:ascii="Times New Roman" w:hAnsi="Times New Roman" w:cs="Times New Roman"/>
          <w:bCs/>
          <w:i/>
          <w:lang w:val="es-ES_tradnl"/>
        </w:rPr>
        <w:t>Fuente:</w:t>
      </w:r>
      <w:r w:rsidR="007D0B34">
        <w:rPr>
          <w:rFonts w:ascii="Times New Roman" w:hAnsi="Times New Roman" w:cs="Times New Roman"/>
          <w:bCs/>
          <w:i/>
          <w:lang w:val="es-ES_tradnl"/>
        </w:rPr>
        <w:t>E</w:t>
      </w:r>
      <w:r w:rsidRPr="001954AF">
        <w:rPr>
          <w:rFonts w:ascii="Times New Roman" w:hAnsi="Times New Roman" w:cs="Times New Roman"/>
          <w:bCs/>
          <w:i/>
          <w:lang w:val="es-ES_tradnl"/>
        </w:rPr>
        <w:t>laboración</w:t>
      </w:r>
      <w:proofErr w:type="spellEnd"/>
      <w:r w:rsidRPr="001954AF">
        <w:rPr>
          <w:rFonts w:ascii="Times New Roman" w:hAnsi="Times New Roman" w:cs="Times New Roman"/>
          <w:bCs/>
          <w:i/>
          <w:lang w:val="es-ES_tradnl"/>
        </w:rPr>
        <w:t xml:space="preserve"> propia</w:t>
      </w:r>
    </w:p>
    <w:p w14:paraId="0774CD37" w14:textId="506DC06A" w:rsidR="00774507" w:rsidRPr="006C2AB0" w:rsidRDefault="006C2AB0" w:rsidP="006C2AB0">
      <w:pPr>
        <w:spacing w:after="120" w:line="360" w:lineRule="auto"/>
        <w:rPr>
          <w:rFonts w:ascii="Times New Roman" w:hAnsi="Times New Roman" w:cs="Times New Roman"/>
          <w:bCs/>
          <w:sz w:val="24"/>
          <w:szCs w:val="24"/>
          <w:lang w:val="es-ES"/>
        </w:rPr>
      </w:pPr>
      <w:r w:rsidRPr="000C6A5C">
        <w:rPr>
          <w:rFonts w:ascii="Times New Roman" w:hAnsi="Times New Roman" w:cs="Times New Roman"/>
          <w:b/>
          <w:bCs/>
          <w:sz w:val="24"/>
          <w:szCs w:val="24"/>
          <w:lang w:val="es-ES"/>
        </w:rPr>
        <w:t>Profesores encuestados se</w:t>
      </w:r>
      <w:r>
        <w:rPr>
          <w:rFonts w:ascii="Times New Roman" w:hAnsi="Times New Roman" w:cs="Times New Roman"/>
          <w:b/>
          <w:bCs/>
          <w:sz w:val="24"/>
          <w:szCs w:val="24"/>
          <w:lang w:val="es-ES"/>
        </w:rPr>
        <w:t>gún años de experiencia docente</w:t>
      </w:r>
      <w:r w:rsidRPr="006C2AB0">
        <w:rPr>
          <w:rFonts w:ascii="Times New Roman" w:hAnsi="Times New Roman" w:cs="Times New Roman"/>
          <w:bCs/>
          <w:sz w:val="24"/>
          <w:szCs w:val="24"/>
          <w:lang w:val="es-ES"/>
        </w:rPr>
        <w:t xml:space="preserve"> </w:t>
      </w:r>
    </w:p>
    <w:p w14:paraId="7B2682D9" w14:textId="003CB8B8" w:rsidR="00774507" w:rsidRPr="00774507" w:rsidRDefault="003733A4" w:rsidP="00774507">
      <w:pPr>
        <w:spacing w:after="120" w:line="360" w:lineRule="auto"/>
        <w:rPr>
          <w:rFonts w:ascii="Times New Roman" w:hAnsi="Times New Roman" w:cs="Times New Roman"/>
          <w:bCs/>
          <w:sz w:val="24"/>
          <w:szCs w:val="24"/>
          <w:lang w:val="es-ES"/>
        </w:rPr>
      </w:pPr>
      <w:r w:rsidRPr="000C6A5C">
        <w:rPr>
          <w:rFonts w:ascii="Times New Roman" w:hAnsi="Times New Roman" w:cs="Times New Roman"/>
          <w:bCs/>
          <w:sz w:val="24"/>
          <w:szCs w:val="24"/>
          <w:lang w:val="es-ES"/>
        </w:rPr>
        <w:t>Cuestionario a profesores de</w:t>
      </w:r>
      <w:r w:rsidR="00347680" w:rsidRPr="000C6A5C">
        <w:rPr>
          <w:rFonts w:ascii="Times New Roman" w:hAnsi="Times New Roman" w:cs="Times New Roman"/>
          <w:bCs/>
          <w:sz w:val="24"/>
          <w:szCs w:val="24"/>
          <w:lang w:val="es-ES"/>
        </w:rPr>
        <w:t xml:space="preserve"> </w:t>
      </w:r>
      <w:r w:rsidRPr="000C6A5C">
        <w:rPr>
          <w:rFonts w:ascii="Times New Roman" w:hAnsi="Times New Roman" w:cs="Times New Roman"/>
          <w:bCs/>
          <w:sz w:val="24"/>
          <w:szCs w:val="24"/>
          <w:lang w:val="es-ES"/>
        </w:rPr>
        <w:t>la disciplina Cirugía General n=20</w:t>
      </w:r>
    </w:p>
    <w:p w14:paraId="4461BE16" w14:textId="2E0B1B63" w:rsidR="00046FC5" w:rsidRPr="000C6A5C" w:rsidRDefault="00046FC5" w:rsidP="000C6A5C">
      <w:pPr>
        <w:tabs>
          <w:tab w:val="left" w:pos="5264"/>
        </w:tabs>
        <w:spacing w:after="120" w:line="360" w:lineRule="auto"/>
        <w:jc w:val="both"/>
        <w:rPr>
          <w:rFonts w:ascii="Times New Roman" w:hAnsi="Times New Roman" w:cs="Times New Roman"/>
          <w:sz w:val="24"/>
          <w:szCs w:val="24"/>
          <w:lang w:val="es-ES_tradnl"/>
        </w:rPr>
      </w:pPr>
      <w:r w:rsidRPr="000C6A5C">
        <w:rPr>
          <w:rFonts w:ascii="Times New Roman" w:hAnsi="Times New Roman" w:cs="Times New Roman"/>
          <w:sz w:val="24"/>
          <w:szCs w:val="24"/>
          <w:lang w:val="es-ES_tradnl"/>
        </w:rPr>
        <w:t xml:space="preserve">En el contexto actual las habilidades </w:t>
      </w:r>
      <w:r w:rsidR="003733A4" w:rsidRPr="000C6A5C">
        <w:rPr>
          <w:rFonts w:ascii="Times New Roman" w:hAnsi="Times New Roman" w:cs="Times New Roman"/>
          <w:sz w:val="24"/>
          <w:szCs w:val="24"/>
          <w:lang w:val="es-ES_tradnl"/>
        </w:rPr>
        <w:t>quirúrgicas</w:t>
      </w:r>
      <w:r w:rsidRPr="000C6A5C">
        <w:rPr>
          <w:rFonts w:ascii="Times New Roman" w:hAnsi="Times New Roman" w:cs="Times New Roman"/>
          <w:sz w:val="24"/>
          <w:szCs w:val="24"/>
          <w:lang w:val="es-ES_tradnl"/>
        </w:rPr>
        <w:t xml:space="preserve"> que son estimuladas por los profesores desde que el estudiante sabe que va a ser programado en el salón de operaciones, debe realizar la revisión teórica de las técnicas quirúrgicas, así como la revisión del instrumental quirúrgico a emplear.</w:t>
      </w:r>
    </w:p>
    <w:p w14:paraId="74C6302D" w14:textId="77777777" w:rsidR="003733A4" w:rsidRPr="000C6A5C" w:rsidRDefault="00046FC5" w:rsidP="000C6A5C">
      <w:pPr>
        <w:tabs>
          <w:tab w:val="left" w:pos="5264"/>
        </w:tabs>
        <w:spacing w:after="120" w:line="360" w:lineRule="auto"/>
        <w:jc w:val="both"/>
        <w:rPr>
          <w:rFonts w:ascii="Times New Roman" w:hAnsi="Times New Roman" w:cs="Times New Roman"/>
          <w:sz w:val="24"/>
          <w:szCs w:val="24"/>
          <w:lang w:val="es-ES_tradnl"/>
        </w:rPr>
      </w:pPr>
      <w:r w:rsidRPr="000C6A5C">
        <w:rPr>
          <w:rFonts w:ascii="Times New Roman" w:hAnsi="Times New Roman" w:cs="Times New Roman"/>
          <w:sz w:val="24"/>
          <w:szCs w:val="24"/>
          <w:lang w:val="es-ES_tradnl"/>
        </w:rPr>
        <w:t xml:space="preserve">Otro elemento a tener en cuenta son las manualidades a desarrollar por el interno vertical desde el propio agarre de las pinzas, el dominio y la práctica sistemática de los tipos de nudos quirúrgicos, </w:t>
      </w:r>
      <w:r w:rsidR="003733A4" w:rsidRPr="000C6A5C">
        <w:rPr>
          <w:rFonts w:ascii="Times New Roman" w:hAnsi="Times New Roman" w:cs="Times New Roman"/>
          <w:sz w:val="24"/>
          <w:szCs w:val="24"/>
          <w:lang w:val="es-ES_tradnl"/>
        </w:rPr>
        <w:t xml:space="preserve">organización del instrumental </w:t>
      </w:r>
      <w:r w:rsidRPr="000C6A5C">
        <w:rPr>
          <w:rFonts w:ascii="Times New Roman" w:hAnsi="Times New Roman" w:cs="Times New Roman"/>
          <w:sz w:val="24"/>
          <w:szCs w:val="24"/>
          <w:lang w:val="es-ES_tradnl"/>
        </w:rPr>
        <w:t xml:space="preserve">elemento que debe de ser inculcado en cuánto </w:t>
      </w:r>
      <w:r w:rsidR="003733A4" w:rsidRPr="000C6A5C">
        <w:rPr>
          <w:rFonts w:ascii="Times New Roman" w:hAnsi="Times New Roman" w:cs="Times New Roman"/>
          <w:sz w:val="24"/>
          <w:szCs w:val="24"/>
          <w:lang w:val="es-ES_tradnl"/>
        </w:rPr>
        <w:t xml:space="preserve">a la práctica con los docentes, </w:t>
      </w:r>
      <w:r w:rsidRPr="000C6A5C">
        <w:rPr>
          <w:rFonts w:ascii="Times New Roman" w:hAnsi="Times New Roman" w:cs="Times New Roman"/>
          <w:sz w:val="24"/>
          <w:szCs w:val="24"/>
          <w:lang w:val="es-ES_tradnl"/>
        </w:rPr>
        <w:t>no solo debe de desarrollar dentro del salón de operaciones, sino convertirse en una práctica c</w:t>
      </w:r>
      <w:r w:rsidR="003733A4" w:rsidRPr="000C6A5C">
        <w:rPr>
          <w:rFonts w:ascii="Times New Roman" w:hAnsi="Times New Roman" w:cs="Times New Roman"/>
          <w:sz w:val="24"/>
          <w:szCs w:val="24"/>
          <w:lang w:val="es-ES_tradnl"/>
        </w:rPr>
        <w:t>otidiana en cualquier escenario.</w:t>
      </w:r>
    </w:p>
    <w:p w14:paraId="7233148C" w14:textId="77777777" w:rsidR="003733A4" w:rsidRPr="000C6A5C" w:rsidRDefault="003733A4" w:rsidP="000C6A5C">
      <w:pPr>
        <w:tabs>
          <w:tab w:val="left" w:pos="5264"/>
        </w:tabs>
        <w:spacing w:after="120" w:line="360" w:lineRule="auto"/>
        <w:jc w:val="both"/>
        <w:rPr>
          <w:rFonts w:ascii="Times New Roman" w:hAnsi="Times New Roman" w:cs="Times New Roman"/>
          <w:sz w:val="24"/>
          <w:szCs w:val="24"/>
          <w:lang w:val="es-ES_tradnl"/>
        </w:rPr>
      </w:pPr>
      <w:r w:rsidRPr="000C6A5C">
        <w:rPr>
          <w:rFonts w:ascii="Times New Roman" w:hAnsi="Times New Roman" w:cs="Times New Roman"/>
          <w:sz w:val="24"/>
          <w:szCs w:val="24"/>
          <w:lang w:val="es-ES_tradnl"/>
        </w:rPr>
        <w:t xml:space="preserve"> Por otra parte, debe</w:t>
      </w:r>
      <w:r w:rsidR="00046FC5" w:rsidRPr="000C6A5C">
        <w:rPr>
          <w:rFonts w:ascii="Times New Roman" w:hAnsi="Times New Roman" w:cs="Times New Roman"/>
          <w:sz w:val="24"/>
          <w:szCs w:val="24"/>
          <w:lang w:val="es-ES_tradnl"/>
        </w:rPr>
        <w:t xml:space="preserve"> de apropiarse de otras habilidades que durante este periódo dará sus primeros pasos, </w:t>
      </w:r>
      <w:r w:rsidRPr="000C6A5C">
        <w:rPr>
          <w:rFonts w:ascii="Times New Roman" w:hAnsi="Times New Roman" w:cs="Times New Roman"/>
          <w:sz w:val="24"/>
          <w:szCs w:val="24"/>
          <w:lang w:val="es-ES_tradnl"/>
        </w:rPr>
        <w:t>como,</w:t>
      </w:r>
      <w:r w:rsidR="00046FC5" w:rsidRPr="000C6A5C">
        <w:rPr>
          <w:rFonts w:ascii="Times New Roman" w:hAnsi="Times New Roman" w:cs="Times New Roman"/>
          <w:sz w:val="24"/>
          <w:szCs w:val="24"/>
          <w:lang w:val="es-ES_tradnl"/>
        </w:rPr>
        <w:t xml:space="preserve"> por ejemplo: la disección de los tejidos, y estructuras </w:t>
      </w:r>
      <w:r w:rsidRPr="000C6A5C">
        <w:rPr>
          <w:rFonts w:ascii="Times New Roman" w:hAnsi="Times New Roman" w:cs="Times New Roman"/>
          <w:sz w:val="24"/>
          <w:szCs w:val="24"/>
          <w:lang w:val="es-ES_tradnl"/>
        </w:rPr>
        <w:t>anatómicas,</w:t>
      </w:r>
      <w:r w:rsidR="00046FC5" w:rsidRPr="000C6A5C">
        <w:rPr>
          <w:rFonts w:ascii="Times New Roman" w:hAnsi="Times New Roman" w:cs="Times New Roman"/>
          <w:sz w:val="24"/>
          <w:szCs w:val="24"/>
          <w:lang w:val="es-ES_tradnl"/>
        </w:rPr>
        <w:t xml:space="preserve"> así como el do</w:t>
      </w:r>
      <w:r w:rsidRPr="000C6A5C">
        <w:rPr>
          <w:rFonts w:ascii="Times New Roman" w:hAnsi="Times New Roman" w:cs="Times New Roman"/>
          <w:sz w:val="24"/>
          <w:szCs w:val="24"/>
          <w:lang w:val="es-ES_tradnl"/>
        </w:rPr>
        <w:t>minio de la anatomía quirúrgica, incisión y drenaje de abscesos, técnica de la apendicetomía, drenaje torácico mínimos, disección de venas entre otras.</w:t>
      </w:r>
    </w:p>
    <w:p w14:paraId="2CA835C6" w14:textId="026929A3" w:rsidR="00EE7829" w:rsidRPr="000C6A5C" w:rsidRDefault="00EE7829" w:rsidP="000C6A5C">
      <w:pPr>
        <w:spacing w:after="120" w:line="360" w:lineRule="auto"/>
        <w:jc w:val="both"/>
        <w:rPr>
          <w:rFonts w:ascii="Times New Roman" w:eastAsia="Calibri" w:hAnsi="Times New Roman" w:cs="Times New Roman"/>
          <w:sz w:val="24"/>
          <w:szCs w:val="24"/>
          <w:lang w:val="es-ES"/>
        </w:rPr>
      </w:pPr>
      <w:r w:rsidRPr="000C6A5C">
        <w:rPr>
          <w:rFonts w:ascii="Times New Roman" w:hAnsi="Times New Roman" w:cs="Times New Roman"/>
          <w:sz w:val="24"/>
          <w:szCs w:val="24"/>
          <w:lang w:val="es-ES_tradnl"/>
        </w:rPr>
        <w:t xml:space="preserve">A pesar de lo expuesto el desarrollo de las habilidades </w:t>
      </w:r>
      <w:r w:rsidR="00347680" w:rsidRPr="000C6A5C">
        <w:rPr>
          <w:rFonts w:ascii="Times New Roman" w:hAnsi="Times New Roman" w:cs="Times New Roman"/>
          <w:sz w:val="24"/>
          <w:szCs w:val="24"/>
          <w:lang w:val="es-ES_tradnl"/>
        </w:rPr>
        <w:t>aún</w:t>
      </w:r>
      <w:r w:rsidRPr="000C6A5C">
        <w:rPr>
          <w:rFonts w:ascii="Times New Roman" w:hAnsi="Times New Roman" w:cs="Times New Roman"/>
          <w:sz w:val="24"/>
          <w:szCs w:val="24"/>
          <w:lang w:val="es-ES_tradnl"/>
        </w:rPr>
        <w:t xml:space="preserve"> encuentra limitaciones en el contexto actual y local, la disminución de la cirugía programada en el contexto local;</w:t>
      </w:r>
      <w:r w:rsidR="00AE3EEB" w:rsidRPr="000C6A5C">
        <w:rPr>
          <w:rFonts w:ascii="Times New Roman" w:hAnsi="Times New Roman" w:cs="Times New Roman"/>
          <w:sz w:val="24"/>
          <w:szCs w:val="24"/>
          <w:lang w:val="es-ES_tradnl"/>
        </w:rPr>
        <w:t xml:space="preserve"> lo que limita el número de escenarios docentes </w:t>
      </w:r>
      <w:r w:rsidR="00347680" w:rsidRPr="000C6A5C">
        <w:rPr>
          <w:rFonts w:ascii="Times New Roman" w:hAnsi="Times New Roman" w:cs="Times New Roman"/>
          <w:sz w:val="24"/>
          <w:szCs w:val="24"/>
          <w:lang w:val="es-ES_tradnl"/>
        </w:rPr>
        <w:t>prácticos; en</w:t>
      </w:r>
      <w:r w:rsidRPr="000C6A5C">
        <w:rPr>
          <w:rFonts w:ascii="Times New Roman" w:hAnsi="Times New Roman" w:cs="Times New Roman"/>
          <w:sz w:val="24"/>
          <w:szCs w:val="24"/>
          <w:lang w:val="es-ES_tradnl"/>
        </w:rPr>
        <w:t xml:space="preserve"> el orden docente </w:t>
      </w:r>
      <w:r w:rsidRPr="000C6A5C">
        <w:rPr>
          <w:rFonts w:ascii="Times New Roman" w:hAnsi="Times New Roman" w:cs="Times New Roman"/>
          <w:bCs/>
          <w:sz w:val="24"/>
          <w:szCs w:val="24"/>
          <w:lang w:val="es-ES"/>
        </w:rPr>
        <w:t>la p</w:t>
      </w:r>
      <w:r w:rsidRPr="000C6A5C">
        <w:rPr>
          <w:rFonts w:ascii="Times New Roman" w:eastAsia="Calibri" w:hAnsi="Times New Roman" w:cs="Times New Roman"/>
          <w:sz w:val="24"/>
          <w:szCs w:val="24"/>
          <w:lang w:val="es-ES"/>
        </w:rPr>
        <w:t>lanificación del proceso de enseñanza- aprendizaje y distribución del tiempo en función de la productividad de la actividad docente, la comprobación de los conocimientos precedentes, experiencias de los estudiantes.</w:t>
      </w:r>
    </w:p>
    <w:p w14:paraId="07757ADE" w14:textId="77777777" w:rsidR="00FE118A" w:rsidRDefault="00EE7829" w:rsidP="000C6A5C">
      <w:pPr>
        <w:spacing w:after="120" w:line="360" w:lineRule="auto"/>
        <w:jc w:val="both"/>
        <w:rPr>
          <w:rFonts w:ascii="Times New Roman" w:eastAsia="Calibri" w:hAnsi="Times New Roman" w:cs="Times New Roman"/>
          <w:sz w:val="24"/>
          <w:szCs w:val="24"/>
          <w:lang w:val="es-ES"/>
        </w:rPr>
      </w:pPr>
      <w:r w:rsidRPr="000C6A5C">
        <w:rPr>
          <w:rFonts w:ascii="Times New Roman" w:eastAsia="Calibri" w:hAnsi="Times New Roman" w:cs="Times New Roman"/>
          <w:sz w:val="24"/>
          <w:szCs w:val="24"/>
          <w:lang w:val="es-ES"/>
        </w:rPr>
        <w:t xml:space="preserve">El establecimiento de los nexos entre lo conocido y lo desconocido, aseguramiento de las condiciones previas, </w:t>
      </w:r>
      <w:r w:rsidRPr="000C6A5C">
        <w:rPr>
          <w:rFonts w:ascii="Times New Roman" w:hAnsi="Times New Roman" w:cs="Times New Roman"/>
          <w:bCs/>
          <w:sz w:val="24"/>
          <w:szCs w:val="24"/>
          <w:lang w:val="es-ES"/>
        </w:rPr>
        <w:t xml:space="preserve">la </w:t>
      </w:r>
      <w:r w:rsidRPr="000C6A5C">
        <w:rPr>
          <w:rFonts w:ascii="Times New Roman" w:eastAsia="Calibri" w:hAnsi="Times New Roman" w:cs="Times New Roman"/>
          <w:sz w:val="24"/>
          <w:szCs w:val="24"/>
          <w:lang w:val="es-ES"/>
        </w:rPr>
        <w:t>motivación y disposición hacia el aprendizaje por parte de los estudiantes de modo que el contenido adquiera sentido y significado personal para el estudiante.</w:t>
      </w:r>
    </w:p>
    <w:p w14:paraId="4C23AA98" w14:textId="49100AA7" w:rsidR="00EE7829" w:rsidRPr="00FE118A" w:rsidRDefault="00FE118A" w:rsidP="000C6A5C">
      <w:pPr>
        <w:spacing w:after="120" w:line="360" w:lineRule="auto"/>
        <w:jc w:val="both"/>
        <w:rPr>
          <w:rFonts w:ascii="Times New Roman" w:eastAsia="Calibri" w:hAnsi="Times New Roman" w:cs="Times New Roman"/>
          <w:b/>
          <w:sz w:val="32"/>
          <w:szCs w:val="32"/>
          <w:lang w:val="es-ES"/>
        </w:rPr>
      </w:pPr>
      <w:r w:rsidRPr="00FE118A">
        <w:rPr>
          <w:rFonts w:ascii="Times New Roman" w:eastAsia="Calibri" w:hAnsi="Times New Roman" w:cs="Times New Roman"/>
          <w:b/>
          <w:sz w:val="32"/>
          <w:szCs w:val="32"/>
          <w:lang w:val="es-ES"/>
        </w:rPr>
        <w:t>Conclusiones</w:t>
      </w:r>
    </w:p>
    <w:p w14:paraId="0ABF2571" w14:textId="5252A094" w:rsidR="00DF6215" w:rsidRPr="00FE118A" w:rsidRDefault="00AE3EEB" w:rsidP="00FE118A">
      <w:pPr>
        <w:spacing w:line="360" w:lineRule="auto"/>
        <w:jc w:val="both"/>
        <w:rPr>
          <w:rStyle w:val="Textoennegrita"/>
          <w:rFonts w:ascii="Times New Roman" w:hAnsi="Times New Roman" w:cs="Times New Roman"/>
          <w:sz w:val="24"/>
          <w:szCs w:val="24"/>
          <w:lang w:val="es-ES"/>
        </w:rPr>
      </w:pPr>
      <w:r w:rsidRPr="002141D4">
        <w:rPr>
          <w:rFonts w:ascii="Times New Roman" w:eastAsia="Calibri" w:hAnsi="Times New Roman" w:cs="Times New Roman"/>
          <w:sz w:val="24"/>
          <w:szCs w:val="24"/>
          <w:lang w:val="es-ES"/>
        </w:rPr>
        <w:lastRenderedPageBreak/>
        <w:t xml:space="preserve">Lo anterior revela que </w:t>
      </w:r>
      <w:r w:rsidR="00347680" w:rsidRPr="002141D4">
        <w:rPr>
          <w:rFonts w:ascii="Times New Roman" w:eastAsia="Calibri" w:hAnsi="Times New Roman" w:cs="Times New Roman"/>
          <w:sz w:val="24"/>
          <w:szCs w:val="24"/>
          <w:lang w:val="es-ES"/>
        </w:rPr>
        <w:t>aún</w:t>
      </w:r>
      <w:r w:rsidRPr="002141D4">
        <w:rPr>
          <w:rFonts w:ascii="Times New Roman" w:eastAsia="Calibri" w:hAnsi="Times New Roman" w:cs="Times New Roman"/>
          <w:sz w:val="24"/>
          <w:szCs w:val="24"/>
          <w:lang w:val="es-ES"/>
        </w:rPr>
        <w:t xml:space="preserve"> con </w:t>
      </w:r>
      <w:proofErr w:type="gramStart"/>
      <w:r w:rsidRPr="002141D4">
        <w:rPr>
          <w:rFonts w:ascii="Times New Roman" w:eastAsia="Calibri" w:hAnsi="Times New Roman" w:cs="Times New Roman"/>
          <w:sz w:val="24"/>
          <w:szCs w:val="24"/>
          <w:lang w:val="es-ES"/>
        </w:rPr>
        <w:t>los sistematizado</w:t>
      </w:r>
      <w:proofErr w:type="gramEnd"/>
      <w:r w:rsidRPr="002141D4">
        <w:rPr>
          <w:rFonts w:ascii="Times New Roman" w:eastAsia="Calibri" w:hAnsi="Times New Roman" w:cs="Times New Roman"/>
          <w:sz w:val="24"/>
          <w:szCs w:val="24"/>
          <w:lang w:val="es-ES"/>
        </w:rPr>
        <w:t xml:space="preserve"> existe mucho por hacer en virtud</w:t>
      </w:r>
      <w:r w:rsidR="001D5F6A" w:rsidRPr="002141D4">
        <w:rPr>
          <w:rFonts w:ascii="Times New Roman" w:eastAsia="Calibri" w:hAnsi="Times New Roman" w:cs="Times New Roman"/>
          <w:sz w:val="24"/>
          <w:szCs w:val="24"/>
          <w:lang w:val="es-ES"/>
        </w:rPr>
        <w:t xml:space="preserve"> de resolver las </w:t>
      </w:r>
      <w:r w:rsidR="006607A6" w:rsidRPr="002141D4">
        <w:rPr>
          <w:rFonts w:ascii="Times New Roman" w:eastAsia="Calibri" w:hAnsi="Times New Roman" w:cs="Times New Roman"/>
          <w:sz w:val="24"/>
          <w:szCs w:val="24"/>
          <w:lang w:val="es-ES"/>
        </w:rPr>
        <w:t>limitaciones que</w:t>
      </w:r>
      <w:r w:rsidRPr="002141D4">
        <w:rPr>
          <w:rFonts w:ascii="Times New Roman" w:eastAsia="Calibri" w:hAnsi="Times New Roman" w:cs="Times New Roman"/>
          <w:sz w:val="24"/>
          <w:szCs w:val="24"/>
          <w:lang w:val="es-ES"/>
        </w:rPr>
        <w:t xml:space="preserve"> encuentra el proceso de </w:t>
      </w:r>
      <w:bookmarkStart w:id="1" w:name="_GoBack"/>
      <w:bookmarkEnd w:id="1"/>
      <w:r w:rsidRPr="002141D4">
        <w:rPr>
          <w:rFonts w:ascii="Times New Roman" w:eastAsia="Calibri" w:hAnsi="Times New Roman" w:cs="Times New Roman"/>
          <w:sz w:val="24"/>
          <w:szCs w:val="24"/>
          <w:lang w:val="es-ES"/>
        </w:rPr>
        <w:t>desarrollo de habilidades quirúrgicas en el interno vertical de Cirugía General en Guantánamo.</w:t>
      </w:r>
      <w:r w:rsidR="00F40254" w:rsidRPr="002141D4">
        <w:rPr>
          <w:rStyle w:val="Textoennegrita"/>
          <w:rFonts w:ascii="Times New Roman" w:hAnsi="Times New Roman" w:cs="Times New Roman"/>
          <w:sz w:val="24"/>
          <w:szCs w:val="24"/>
          <w:lang w:val="es-ES"/>
        </w:rPr>
        <w:t xml:space="preserve"> </w:t>
      </w:r>
      <w:r w:rsidR="00714D46" w:rsidRPr="002141D4">
        <w:rPr>
          <w:rFonts w:ascii="Times New Roman" w:hAnsi="Times New Roman" w:cs="Times New Roman"/>
          <w:sz w:val="24"/>
          <w:szCs w:val="24"/>
          <w:lang w:val="es-ES"/>
        </w:rPr>
        <w:t>L</w:t>
      </w:r>
      <w:r w:rsidR="00F907BE" w:rsidRPr="002141D4">
        <w:rPr>
          <w:rFonts w:ascii="Times New Roman" w:hAnsi="Times New Roman" w:cs="Times New Roman"/>
          <w:sz w:val="24"/>
          <w:szCs w:val="24"/>
          <w:lang w:val="es-ES"/>
        </w:rPr>
        <w:t xml:space="preserve">a base teórica pedagógica que </w:t>
      </w:r>
      <w:proofErr w:type="gramStart"/>
      <w:r w:rsidR="00F907BE" w:rsidRPr="002141D4">
        <w:rPr>
          <w:rFonts w:ascii="Times New Roman" w:hAnsi="Times New Roman" w:cs="Times New Roman"/>
          <w:sz w:val="24"/>
          <w:szCs w:val="24"/>
          <w:lang w:val="es-ES"/>
        </w:rPr>
        <w:t>propugnan</w:t>
      </w:r>
      <w:proofErr w:type="gramEnd"/>
      <w:r w:rsidR="00F907BE" w:rsidRPr="002141D4">
        <w:rPr>
          <w:rFonts w:ascii="Times New Roman" w:hAnsi="Times New Roman" w:cs="Times New Roman"/>
          <w:sz w:val="24"/>
          <w:szCs w:val="24"/>
          <w:lang w:val="es-ES"/>
        </w:rPr>
        <w:t xml:space="preserve"> el proceso de formación del interno vertical.</w:t>
      </w:r>
      <w:r w:rsidR="00F907BE" w:rsidRPr="002141D4">
        <w:rPr>
          <w:rFonts w:ascii="Times New Roman" w:eastAsia="Calibri" w:hAnsi="Times New Roman" w:cs="Times New Roman"/>
          <w:sz w:val="24"/>
          <w:szCs w:val="24"/>
          <w:lang w:val="es-ES"/>
        </w:rPr>
        <w:t xml:space="preserve"> </w:t>
      </w:r>
      <w:proofErr w:type="gramStart"/>
      <w:r w:rsidR="00F907BE" w:rsidRPr="002141D4">
        <w:rPr>
          <w:rFonts w:ascii="Times New Roman" w:eastAsia="Calibri" w:hAnsi="Times New Roman" w:cs="Times New Roman"/>
          <w:sz w:val="24"/>
          <w:szCs w:val="24"/>
          <w:lang w:val="es-ES"/>
        </w:rPr>
        <w:t>el</w:t>
      </w:r>
      <w:proofErr w:type="gramEnd"/>
      <w:r w:rsidR="00F907BE" w:rsidRPr="002141D4">
        <w:rPr>
          <w:rFonts w:ascii="Times New Roman" w:eastAsia="Calibri" w:hAnsi="Times New Roman" w:cs="Times New Roman"/>
          <w:sz w:val="24"/>
          <w:szCs w:val="24"/>
          <w:lang w:val="es-ES"/>
        </w:rPr>
        <w:t xml:space="preserve"> estado actual </w:t>
      </w:r>
      <w:r w:rsidR="008015EF" w:rsidRPr="002141D4">
        <w:rPr>
          <w:rFonts w:ascii="Times New Roman" w:eastAsia="Calibri" w:hAnsi="Times New Roman" w:cs="Times New Roman"/>
          <w:sz w:val="24"/>
          <w:szCs w:val="24"/>
          <w:lang w:val="es-ES"/>
        </w:rPr>
        <w:t>concluye</w:t>
      </w:r>
      <w:r w:rsidR="00F907BE" w:rsidRPr="002141D4">
        <w:rPr>
          <w:rFonts w:ascii="Times New Roman" w:eastAsia="Calibri" w:hAnsi="Times New Roman" w:cs="Times New Roman"/>
          <w:sz w:val="24"/>
          <w:szCs w:val="24"/>
          <w:lang w:val="es-ES"/>
        </w:rPr>
        <w:t xml:space="preserve"> resultados alentadores</w:t>
      </w:r>
      <w:r w:rsidR="008015EF" w:rsidRPr="002141D4">
        <w:rPr>
          <w:rFonts w:ascii="Times New Roman" w:eastAsia="Calibri" w:hAnsi="Times New Roman" w:cs="Times New Roman"/>
          <w:sz w:val="24"/>
          <w:szCs w:val="24"/>
          <w:lang w:val="es-ES"/>
        </w:rPr>
        <w:t xml:space="preserve"> revela que</w:t>
      </w:r>
      <w:r w:rsidR="00F907BE" w:rsidRPr="002141D4">
        <w:rPr>
          <w:rFonts w:ascii="Times New Roman" w:eastAsia="Calibri" w:hAnsi="Times New Roman" w:cs="Times New Roman"/>
          <w:sz w:val="24"/>
          <w:szCs w:val="24"/>
          <w:lang w:val="es-ES"/>
        </w:rPr>
        <w:t xml:space="preserve"> aún subsisten brechas que dan paso a la continuidad de la investigación y dar solución a las limitaciones que encuentra el proceso desarrollo de habilidades quirúrgicas en el interno vertical de Cirugía General en Guantánamo.</w:t>
      </w:r>
    </w:p>
    <w:p w14:paraId="313FC88F" w14:textId="67071E3D" w:rsidR="004503B1" w:rsidRPr="004503B1" w:rsidRDefault="00774507" w:rsidP="004503B1">
      <w:pPr>
        <w:spacing w:after="120" w:line="360" w:lineRule="auto"/>
        <w:jc w:val="both"/>
        <w:rPr>
          <w:rFonts w:ascii="Times New Roman" w:eastAsia="Times New Roman" w:hAnsi="Times New Roman" w:cs="Times New Roman"/>
          <w:b/>
          <w:sz w:val="32"/>
          <w:szCs w:val="32"/>
          <w:lang w:val="es-MX" w:eastAsia="es-ES"/>
        </w:rPr>
      </w:pPr>
      <w:r>
        <w:rPr>
          <w:rFonts w:ascii="Times New Roman" w:eastAsia="Times New Roman" w:hAnsi="Times New Roman" w:cs="Times New Roman"/>
          <w:b/>
          <w:sz w:val="32"/>
          <w:szCs w:val="32"/>
          <w:lang w:val="es-MX" w:eastAsia="es-ES"/>
        </w:rPr>
        <w:t>Referencias bibliográficas</w:t>
      </w:r>
    </w:p>
    <w:p w14:paraId="76FDDB8E" w14:textId="6E8CCC2F" w:rsidR="004503B1" w:rsidRPr="002141D4" w:rsidRDefault="004503B1" w:rsidP="00A8468A">
      <w:pPr>
        <w:widowControl w:val="0"/>
        <w:autoSpaceDE w:val="0"/>
        <w:autoSpaceDN w:val="0"/>
        <w:adjustRightInd w:val="0"/>
        <w:spacing w:after="120" w:line="360" w:lineRule="auto"/>
        <w:ind w:left="851" w:hanging="567"/>
        <w:jc w:val="both"/>
        <w:rPr>
          <w:rFonts w:ascii="Times New Roman" w:hAnsi="Times New Roman" w:cs="Times New Roman"/>
          <w:sz w:val="24"/>
          <w:szCs w:val="24"/>
          <w:lang w:val="es-ES"/>
        </w:rPr>
      </w:pPr>
      <w:r w:rsidRPr="002141D4">
        <w:rPr>
          <w:rFonts w:ascii="Times New Roman" w:hAnsi="Times New Roman" w:cs="Times New Roman"/>
          <w:sz w:val="24"/>
          <w:szCs w:val="24"/>
          <w:lang w:val="es-ES"/>
        </w:rPr>
        <w:t xml:space="preserve">Álvarez de Zayas, R. M. (1996). </w:t>
      </w:r>
      <w:r w:rsidRPr="002141D4">
        <w:rPr>
          <w:rFonts w:ascii="Times New Roman" w:hAnsi="Times New Roman" w:cs="Times New Roman"/>
          <w:i/>
          <w:sz w:val="24"/>
          <w:szCs w:val="24"/>
          <w:lang w:val="es-ES"/>
        </w:rPr>
        <w:t>Currículo integral y contextualizado</w:t>
      </w:r>
      <w:r w:rsidRPr="002141D4">
        <w:rPr>
          <w:rFonts w:ascii="Times New Roman" w:hAnsi="Times New Roman" w:cs="Times New Roman"/>
          <w:sz w:val="24"/>
          <w:szCs w:val="24"/>
          <w:lang w:val="es-ES"/>
        </w:rPr>
        <w:t xml:space="preserve">. [Capítulo 6]. Editorial Academia. </w:t>
      </w:r>
    </w:p>
    <w:p w14:paraId="03DCCCFA" w14:textId="77777777" w:rsidR="004503B1" w:rsidRPr="002141D4" w:rsidRDefault="004503B1" w:rsidP="00A8468A">
      <w:pPr>
        <w:spacing w:after="120" w:line="360" w:lineRule="auto"/>
        <w:ind w:left="851" w:hanging="567"/>
        <w:jc w:val="both"/>
        <w:rPr>
          <w:rFonts w:ascii="Times New Roman" w:hAnsi="Times New Roman" w:cs="Times New Roman"/>
          <w:sz w:val="24"/>
          <w:szCs w:val="24"/>
          <w:lang w:val="es-ES"/>
        </w:rPr>
      </w:pPr>
      <w:r w:rsidRPr="002141D4">
        <w:rPr>
          <w:rFonts w:ascii="Times New Roman" w:hAnsi="Times New Roman" w:cs="Times New Roman"/>
          <w:sz w:val="24"/>
          <w:szCs w:val="24"/>
          <w:lang w:val="es-ES"/>
        </w:rPr>
        <w:t xml:space="preserve">Leyva </w:t>
      </w:r>
      <w:proofErr w:type="spellStart"/>
      <w:r w:rsidRPr="002141D4">
        <w:rPr>
          <w:rFonts w:ascii="Times New Roman" w:hAnsi="Times New Roman" w:cs="Times New Roman"/>
          <w:sz w:val="24"/>
          <w:szCs w:val="24"/>
          <w:lang w:val="es-ES"/>
        </w:rPr>
        <w:t>Proenza</w:t>
      </w:r>
      <w:proofErr w:type="spellEnd"/>
      <w:r w:rsidRPr="002141D4">
        <w:rPr>
          <w:rFonts w:ascii="Times New Roman" w:hAnsi="Times New Roman" w:cs="Times New Roman"/>
          <w:sz w:val="24"/>
          <w:szCs w:val="24"/>
          <w:lang w:val="es-ES"/>
        </w:rPr>
        <w:t xml:space="preserve"> J. (2015). </w:t>
      </w:r>
      <w:r w:rsidRPr="002141D4">
        <w:rPr>
          <w:rFonts w:ascii="Times New Roman" w:hAnsi="Times New Roman" w:cs="Times New Roman"/>
          <w:i/>
          <w:sz w:val="24"/>
          <w:szCs w:val="24"/>
          <w:lang w:val="es-ES"/>
        </w:rPr>
        <w:t>Galenos de la Provincia de Guantánamo</w:t>
      </w:r>
      <w:r w:rsidRPr="002141D4">
        <w:rPr>
          <w:rFonts w:ascii="Times New Roman" w:hAnsi="Times New Roman" w:cs="Times New Roman"/>
          <w:sz w:val="24"/>
          <w:szCs w:val="24"/>
          <w:lang w:val="es-ES"/>
        </w:rPr>
        <w:t>. (1902-1959). Editorial: El Mar y la Montana.</w:t>
      </w:r>
    </w:p>
    <w:p w14:paraId="48B045FF" w14:textId="0D86145D" w:rsidR="004503B1" w:rsidRPr="004503B1" w:rsidRDefault="004503B1" w:rsidP="00A8468A">
      <w:pPr>
        <w:spacing w:after="120" w:line="360" w:lineRule="auto"/>
        <w:ind w:left="851" w:hanging="567"/>
        <w:jc w:val="both"/>
        <w:rPr>
          <w:rFonts w:ascii="Times New Roman" w:hAnsi="Times New Roman" w:cs="Times New Roman"/>
          <w:sz w:val="24"/>
          <w:szCs w:val="24"/>
          <w:lang w:val="es-ES"/>
        </w:rPr>
      </w:pPr>
      <w:r w:rsidRPr="004503B1">
        <w:rPr>
          <w:rFonts w:ascii="Times New Roman" w:hAnsi="Times New Roman" w:cs="Times New Roman"/>
          <w:w w:val="98"/>
          <w:sz w:val="24"/>
          <w:szCs w:val="24"/>
          <w:lang w:val="es-ES_tradnl"/>
        </w:rPr>
        <w:t xml:space="preserve">López, López, M. (1987). </w:t>
      </w:r>
      <w:r w:rsidRPr="004503B1">
        <w:rPr>
          <w:rFonts w:ascii="Times New Roman" w:hAnsi="Times New Roman" w:cs="Times New Roman"/>
          <w:i/>
          <w:w w:val="98"/>
          <w:sz w:val="24"/>
          <w:szCs w:val="24"/>
          <w:lang w:val="es-ES_tradnl"/>
        </w:rPr>
        <w:t>Ayuda Metodológica. Desarrollo de capacidades, habilidades y hábitos</w:t>
      </w:r>
      <w:r w:rsidRPr="004503B1">
        <w:rPr>
          <w:rFonts w:ascii="Times New Roman" w:hAnsi="Times New Roman" w:cs="Times New Roman"/>
          <w:w w:val="98"/>
          <w:sz w:val="24"/>
          <w:szCs w:val="24"/>
          <w:lang w:val="es-ES_tradnl"/>
        </w:rPr>
        <w:t>.</w:t>
      </w:r>
      <w:r w:rsidRPr="004503B1">
        <w:rPr>
          <w:rFonts w:ascii="Times New Roman" w:hAnsi="Times New Roman" w:cs="Times New Roman"/>
          <w:sz w:val="24"/>
          <w:szCs w:val="24"/>
          <w:lang w:val="es-ES"/>
        </w:rPr>
        <w:t xml:space="preserve"> Editorial: El Mar y la Montana.</w:t>
      </w:r>
    </w:p>
    <w:p w14:paraId="3C6322E4" w14:textId="3DBCC2B3" w:rsidR="004503B1" w:rsidRPr="004503B1" w:rsidRDefault="004503B1" w:rsidP="004503B1">
      <w:pPr>
        <w:spacing w:after="120" w:line="360" w:lineRule="auto"/>
        <w:ind w:left="851" w:hanging="567"/>
        <w:jc w:val="both"/>
        <w:rPr>
          <w:rFonts w:ascii="Times New Roman" w:hAnsi="Times New Roman" w:cs="Times New Roman"/>
          <w:sz w:val="24"/>
          <w:szCs w:val="24"/>
          <w:lang w:val="es-ES"/>
        </w:rPr>
      </w:pPr>
      <w:proofErr w:type="spellStart"/>
      <w:r w:rsidRPr="002141D4">
        <w:rPr>
          <w:rFonts w:ascii="Times New Roman" w:hAnsi="Times New Roman" w:cs="Times New Roman"/>
          <w:sz w:val="24"/>
          <w:szCs w:val="24"/>
          <w:lang w:val="es-ES"/>
        </w:rPr>
        <w:t>Piriz</w:t>
      </w:r>
      <w:proofErr w:type="spellEnd"/>
      <w:r w:rsidRPr="002141D4">
        <w:rPr>
          <w:rFonts w:ascii="Times New Roman" w:hAnsi="Times New Roman" w:cs="Times New Roman"/>
          <w:sz w:val="24"/>
          <w:szCs w:val="24"/>
          <w:lang w:val="es-ES"/>
        </w:rPr>
        <w:t xml:space="preserve">, M. A. (2023, mayo 25). </w:t>
      </w:r>
      <w:r w:rsidRPr="002141D4">
        <w:rPr>
          <w:rFonts w:ascii="Times New Roman" w:hAnsi="Times New Roman" w:cs="Times New Roman"/>
          <w:i/>
          <w:sz w:val="24"/>
          <w:szCs w:val="24"/>
          <w:lang w:val="es-ES"/>
        </w:rPr>
        <w:t>Entrevista a Médicos y profesores.</w:t>
      </w:r>
      <w:r w:rsidRPr="002141D4">
        <w:rPr>
          <w:rFonts w:ascii="Times New Roman" w:hAnsi="Times New Roman" w:cs="Times New Roman"/>
          <w:sz w:val="24"/>
          <w:szCs w:val="24"/>
          <w:lang w:val="es-ES"/>
        </w:rPr>
        <w:t xml:space="preserve"> (F. A. Miranda, </w:t>
      </w:r>
      <w:proofErr w:type="spellStart"/>
      <w:r w:rsidRPr="002141D4">
        <w:rPr>
          <w:rFonts w:ascii="Times New Roman" w:hAnsi="Times New Roman" w:cs="Times New Roman"/>
          <w:sz w:val="24"/>
          <w:szCs w:val="24"/>
          <w:lang w:val="es-ES"/>
        </w:rPr>
        <w:t>Intrevistador</w:t>
      </w:r>
      <w:proofErr w:type="spellEnd"/>
      <w:r w:rsidRPr="002141D4">
        <w:rPr>
          <w:rFonts w:ascii="Times New Roman" w:hAnsi="Times New Roman" w:cs="Times New Roman"/>
          <w:sz w:val="24"/>
          <w:szCs w:val="24"/>
          <w:lang w:val="es-ES"/>
        </w:rPr>
        <w:t>)</w:t>
      </w:r>
      <w:r w:rsidRPr="004503B1">
        <w:rPr>
          <w:rFonts w:ascii="Times New Roman" w:hAnsi="Times New Roman" w:cs="Times New Roman"/>
          <w:sz w:val="24"/>
          <w:szCs w:val="24"/>
          <w:lang w:val="es-ES"/>
        </w:rPr>
        <w:t xml:space="preserve"> Editorial: El Mar y la Montana.</w:t>
      </w:r>
    </w:p>
    <w:p w14:paraId="2D7A23CD" w14:textId="77777777" w:rsidR="004503B1" w:rsidRPr="002141D4" w:rsidRDefault="004503B1" w:rsidP="00A8468A">
      <w:pPr>
        <w:widowControl w:val="0"/>
        <w:autoSpaceDE w:val="0"/>
        <w:autoSpaceDN w:val="0"/>
        <w:adjustRightInd w:val="0"/>
        <w:spacing w:after="120" w:line="360" w:lineRule="auto"/>
        <w:ind w:left="851" w:hanging="567"/>
        <w:jc w:val="both"/>
        <w:rPr>
          <w:rFonts w:ascii="Times New Roman" w:hAnsi="Times New Roman" w:cs="Times New Roman"/>
          <w:sz w:val="24"/>
          <w:szCs w:val="24"/>
          <w:lang w:val="es-ES"/>
        </w:rPr>
      </w:pPr>
      <w:r w:rsidRPr="002141D4">
        <w:rPr>
          <w:rFonts w:ascii="Times New Roman" w:hAnsi="Times New Roman" w:cs="Times New Roman"/>
          <w:sz w:val="24"/>
          <w:szCs w:val="24"/>
          <w:lang w:val="es-ES"/>
        </w:rPr>
        <w:t xml:space="preserve">Plan de estudio D. (2015). </w:t>
      </w:r>
      <w:r w:rsidRPr="002141D4">
        <w:rPr>
          <w:rFonts w:ascii="Times New Roman" w:hAnsi="Times New Roman" w:cs="Times New Roman"/>
          <w:i/>
          <w:sz w:val="24"/>
          <w:szCs w:val="24"/>
          <w:lang w:val="es-ES"/>
        </w:rPr>
        <w:t>Comisión Nacional de carrera.</w:t>
      </w:r>
      <w:r w:rsidRPr="002141D4">
        <w:rPr>
          <w:rFonts w:ascii="Times New Roman" w:hAnsi="Times New Roman" w:cs="Times New Roman"/>
          <w:sz w:val="24"/>
          <w:szCs w:val="24"/>
          <w:lang w:val="es-ES"/>
        </w:rPr>
        <w:t xml:space="preserve"> Univ. Ciencias Médicas, La Habana.</w:t>
      </w:r>
    </w:p>
    <w:p w14:paraId="5E208D95" w14:textId="77777777" w:rsidR="004503B1" w:rsidRPr="002141D4" w:rsidRDefault="004503B1" w:rsidP="004503B1">
      <w:pPr>
        <w:widowControl w:val="0"/>
        <w:autoSpaceDE w:val="0"/>
        <w:autoSpaceDN w:val="0"/>
        <w:adjustRightInd w:val="0"/>
        <w:spacing w:after="120" w:line="360" w:lineRule="auto"/>
        <w:ind w:left="851" w:hanging="567"/>
        <w:jc w:val="both"/>
        <w:rPr>
          <w:rFonts w:ascii="Times New Roman" w:hAnsi="Times New Roman" w:cs="Times New Roman"/>
          <w:sz w:val="24"/>
          <w:szCs w:val="24"/>
          <w:lang w:val="es-ES"/>
        </w:rPr>
      </w:pPr>
      <w:r w:rsidRPr="004503B1">
        <w:rPr>
          <w:rFonts w:ascii="Times New Roman" w:hAnsi="Times New Roman" w:cs="Times New Roman"/>
          <w:sz w:val="24"/>
          <w:szCs w:val="24"/>
          <w:lang w:val="es-MX"/>
        </w:rPr>
        <w:t xml:space="preserve">Real Academia Española. Diccionario de la lengua española. (2014). </w:t>
      </w:r>
      <w:r w:rsidRPr="002141D4">
        <w:rPr>
          <w:rFonts w:ascii="Times New Roman" w:hAnsi="Times New Roman" w:cs="Times New Roman"/>
          <w:sz w:val="24"/>
          <w:szCs w:val="24"/>
          <w:lang w:val="es-ES"/>
        </w:rPr>
        <w:t xml:space="preserve">Editorial Academia. </w:t>
      </w:r>
    </w:p>
    <w:p w14:paraId="41BC32FC" w14:textId="3CADDA14" w:rsidR="004503B1" w:rsidRPr="004503B1" w:rsidRDefault="004503B1" w:rsidP="00A8468A">
      <w:pPr>
        <w:widowControl w:val="0"/>
        <w:autoSpaceDE w:val="0"/>
        <w:autoSpaceDN w:val="0"/>
        <w:adjustRightInd w:val="0"/>
        <w:spacing w:after="120" w:line="360" w:lineRule="auto"/>
        <w:ind w:left="851" w:hanging="567"/>
        <w:jc w:val="both"/>
        <w:rPr>
          <w:rFonts w:ascii="Times New Roman" w:hAnsi="Times New Roman" w:cs="Times New Roman"/>
          <w:sz w:val="24"/>
          <w:szCs w:val="24"/>
          <w:lang w:val="es-MX"/>
        </w:rPr>
      </w:pPr>
    </w:p>
    <w:p w14:paraId="3AA76321" w14:textId="14D5BED8" w:rsidR="004503B1" w:rsidRPr="002141D4" w:rsidRDefault="004503B1" w:rsidP="004503B1">
      <w:pPr>
        <w:widowControl w:val="0"/>
        <w:autoSpaceDE w:val="0"/>
        <w:autoSpaceDN w:val="0"/>
        <w:adjustRightInd w:val="0"/>
        <w:spacing w:after="120" w:line="360" w:lineRule="auto"/>
        <w:ind w:left="851" w:hanging="567"/>
        <w:jc w:val="both"/>
        <w:rPr>
          <w:rFonts w:ascii="Times New Roman" w:hAnsi="Times New Roman" w:cs="Times New Roman"/>
          <w:sz w:val="24"/>
          <w:szCs w:val="24"/>
          <w:lang w:val="es-ES"/>
        </w:rPr>
      </w:pPr>
      <w:r w:rsidRPr="004503B1">
        <w:rPr>
          <w:rFonts w:ascii="Times New Roman" w:hAnsi="Times New Roman" w:cs="Times New Roman"/>
          <w:sz w:val="24"/>
          <w:szCs w:val="24"/>
          <w:lang w:val="es-MX"/>
        </w:rPr>
        <w:t xml:space="preserve">Santel, F.B. (2023, mayo 25). </w:t>
      </w:r>
      <w:r w:rsidRPr="004503B1">
        <w:rPr>
          <w:rFonts w:ascii="Times New Roman" w:hAnsi="Times New Roman" w:cs="Times New Roman"/>
          <w:i/>
          <w:sz w:val="24"/>
          <w:szCs w:val="24"/>
          <w:lang w:val="es-MX"/>
        </w:rPr>
        <w:t>Entrevista a Médicos y Profesores</w:t>
      </w:r>
      <w:r w:rsidRPr="004503B1">
        <w:rPr>
          <w:rFonts w:ascii="Times New Roman" w:hAnsi="Times New Roman" w:cs="Times New Roman"/>
          <w:sz w:val="24"/>
          <w:szCs w:val="24"/>
          <w:lang w:val="es-MX"/>
        </w:rPr>
        <w:t xml:space="preserve">. </w:t>
      </w:r>
      <w:r w:rsidRPr="002141D4">
        <w:rPr>
          <w:rFonts w:ascii="Times New Roman" w:hAnsi="Times New Roman" w:cs="Times New Roman"/>
          <w:sz w:val="24"/>
          <w:szCs w:val="24"/>
          <w:lang w:val="es-ES"/>
        </w:rPr>
        <w:t>(F. A. Miranda, entrevistador)</w:t>
      </w:r>
      <w:r w:rsidRPr="004503B1">
        <w:rPr>
          <w:rFonts w:ascii="Times New Roman" w:hAnsi="Times New Roman" w:cs="Times New Roman"/>
          <w:sz w:val="24"/>
          <w:szCs w:val="24"/>
          <w:lang w:val="es-ES"/>
        </w:rPr>
        <w:t xml:space="preserve"> Editorial: El Mar y la Montana.</w:t>
      </w:r>
    </w:p>
    <w:p w14:paraId="6BFCBA45" w14:textId="77777777" w:rsidR="004503B1" w:rsidRPr="002141D4" w:rsidRDefault="004503B1" w:rsidP="00A8468A">
      <w:pPr>
        <w:widowControl w:val="0"/>
        <w:autoSpaceDE w:val="0"/>
        <w:autoSpaceDN w:val="0"/>
        <w:adjustRightInd w:val="0"/>
        <w:spacing w:after="120" w:line="360" w:lineRule="auto"/>
        <w:ind w:left="851" w:hanging="567"/>
        <w:jc w:val="both"/>
        <w:rPr>
          <w:rFonts w:ascii="Times New Roman" w:eastAsia="Times New Roman" w:hAnsi="Times New Roman" w:cs="Times New Roman"/>
          <w:noProof/>
          <w:sz w:val="24"/>
          <w:szCs w:val="24"/>
          <w:lang w:val="es-ES"/>
        </w:rPr>
      </w:pPr>
      <w:r w:rsidRPr="002141D4">
        <w:rPr>
          <w:rFonts w:ascii="Times New Roman" w:hAnsi="Times New Roman" w:cs="Times New Roman"/>
          <w:sz w:val="24"/>
          <w:szCs w:val="24"/>
          <w:lang w:val="es-ES"/>
        </w:rPr>
        <w:t>Sevillano Andrés B, (2020) et al. Aproximación a un nombre. Médicos guantanameros (inédito).</w:t>
      </w:r>
    </w:p>
    <w:p w14:paraId="5982E944" w14:textId="77777777" w:rsidR="004503B1" w:rsidRPr="004503B1" w:rsidRDefault="004503B1" w:rsidP="00A8468A">
      <w:pPr>
        <w:spacing w:after="120" w:line="360" w:lineRule="auto"/>
        <w:ind w:left="851" w:hanging="567"/>
        <w:jc w:val="both"/>
        <w:rPr>
          <w:rFonts w:ascii="Times New Roman" w:hAnsi="Times New Roman" w:cs="Times New Roman"/>
          <w:sz w:val="24"/>
          <w:szCs w:val="24"/>
          <w:lang w:val="es-ES"/>
        </w:rPr>
      </w:pPr>
      <w:proofErr w:type="spellStart"/>
      <w:r w:rsidRPr="004503B1">
        <w:rPr>
          <w:rFonts w:ascii="Times New Roman" w:eastAsia="Times New Roman" w:hAnsi="Times New Roman" w:cs="Times New Roman"/>
          <w:sz w:val="24"/>
          <w:szCs w:val="24"/>
          <w:lang w:val="es-ES"/>
        </w:rPr>
        <w:t>Urgellés</w:t>
      </w:r>
      <w:proofErr w:type="spellEnd"/>
      <w:r w:rsidRPr="004503B1">
        <w:rPr>
          <w:rFonts w:ascii="Times New Roman" w:eastAsia="Times New Roman" w:hAnsi="Times New Roman" w:cs="Times New Roman"/>
          <w:sz w:val="24"/>
          <w:szCs w:val="24"/>
          <w:lang w:val="es-ES"/>
        </w:rPr>
        <w:t>,</w:t>
      </w:r>
      <w:r w:rsidRPr="002141D4">
        <w:rPr>
          <w:rFonts w:ascii="Times New Roman" w:hAnsi="Times New Roman" w:cs="Times New Roman"/>
          <w:sz w:val="24"/>
          <w:szCs w:val="24"/>
          <w:lang w:val="es-ES"/>
        </w:rPr>
        <w:t xml:space="preserve"> P.</w:t>
      </w:r>
      <w:r w:rsidRPr="002141D4">
        <w:rPr>
          <w:rFonts w:ascii="Times New Roman" w:hAnsi="Times New Roman" w:cs="Times New Roman"/>
          <w:noProof/>
          <w:sz w:val="24"/>
          <w:szCs w:val="24"/>
          <w:lang w:val="es-ES"/>
        </w:rPr>
        <w:t xml:space="preserve"> (2023, mayo 25). </w:t>
      </w:r>
      <w:r w:rsidRPr="002141D4">
        <w:rPr>
          <w:rFonts w:ascii="Times New Roman" w:hAnsi="Times New Roman" w:cs="Times New Roman"/>
          <w:i/>
          <w:noProof/>
          <w:sz w:val="24"/>
          <w:szCs w:val="24"/>
          <w:lang w:val="es-ES"/>
        </w:rPr>
        <w:t>Entrevista a Médicos y profesores</w:t>
      </w:r>
      <w:r w:rsidRPr="002141D4">
        <w:rPr>
          <w:rFonts w:ascii="Times New Roman" w:hAnsi="Times New Roman" w:cs="Times New Roman"/>
          <w:noProof/>
          <w:sz w:val="24"/>
          <w:szCs w:val="24"/>
          <w:lang w:val="es-ES"/>
        </w:rPr>
        <w:t xml:space="preserve">. </w:t>
      </w:r>
      <w:r w:rsidRPr="004503B1">
        <w:rPr>
          <w:rFonts w:ascii="Times New Roman" w:hAnsi="Times New Roman" w:cs="Times New Roman"/>
          <w:noProof/>
          <w:sz w:val="24"/>
          <w:szCs w:val="24"/>
        </w:rPr>
        <w:t>(F. A. Miranda, Intrevistador)</w:t>
      </w:r>
      <w:r w:rsidRPr="004503B1">
        <w:rPr>
          <w:rFonts w:ascii="Times New Roman" w:hAnsi="Times New Roman" w:cs="Times New Roman"/>
          <w:sz w:val="24"/>
          <w:szCs w:val="24"/>
          <w:lang w:val="es-ES"/>
        </w:rPr>
        <w:t xml:space="preserve"> : Editorial: El Mar y la Montana</w:t>
      </w:r>
    </w:p>
    <w:p w14:paraId="7C569BD6" w14:textId="77777777" w:rsidR="002141D4" w:rsidRDefault="004503B1" w:rsidP="004503B1">
      <w:pPr>
        <w:spacing w:after="120" w:line="360" w:lineRule="auto"/>
        <w:ind w:left="851" w:hanging="567"/>
        <w:jc w:val="both"/>
        <w:rPr>
          <w:rStyle w:val="Hipervnculo"/>
          <w:rFonts w:ascii="Times New Roman" w:hAnsi="Times New Roman"/>
          <w:color w:val="auto"/>
          <w:sz w:val="24"/>
          <w:szCs w:val="24"/>
        </w:rPr>
      </w:pPr>
      <w:r w:rsidRPr="004503B1">
        <w:rPr>
          <w:rFonts w:ascii="Times New Roman" w:hAnsi="Times New Roman"/>
          <w:sz w:val="24"/>
          <w:szCs w:val="24"/>
        </w:rPr>
        <w:t xml:space="preserve">Vega-Morales, O, Sevillano-Andrés, B, &amp;. (2020). Apuntes históricos de la especialidad de Cirugía General en provincia Guantánamo. </w:t>
      </w:r>
      <w:proofErr w:type="spellStart"/>
      <w:r w:rsidRPr="004503B1">
        <w:rPr>
          <w:rFonts w:ascii="Times New Roman" w:hAnsi="Times New Roman"/>
          <w:i/>
          <w:iCs/>
          <w:sz w:val="24"/>
          <w:szCs w:val="24"/>
        </w:rPr>
        <w:t>Gaceta</w:t>
      </w:r>
      <w:proofErr w:type="spellEnd"/>
      <w:r w:rsidRPr="004503B1">
        <w:rPr>
          <w:rFonts w:ascii="Times New Roman" w:hAnsi="Times New Roman"/>
          <w:i/>
          <w:iCs/>
          <w:sz w:val="24"/>
          <w:szCs w:val="24"/>
        </w:rPr>
        <w:t xml:space="preserve"> </w:t>
      </w:r>
      <w:proofErr w:type="spellStart"/>
      <w:r w:rsidRPr="004503B1">
        <w:rPr>
          <w:rFonts w:ascii="Times New Roman" w:hAnsi="Times New Roman"/>
          <w:i/>
          <w:iCs/>
          <w:sz w:val="24"/>
          <w:szCs w:val="24"/>
        </w:rPr>
        <w:t>Médica</w:t>
      </w:r>
      <w:proofErr w:type="spellEnd"/>
      <w:r w:rsidRPr="004503B1">
        <w:rPr>
          <w:rFonts w:ascii="Times New Roman" w:hAnsi="Times New Roman"/>
          <w:i/>
          <w:iCs/>
          <w:sz w:val="24"/>
          <w:szCs w:val="24"/>
        </w:rPr>
        <w:t xml:space="preserve"> …</w:t>
      </w:r>
      <w:r w:rsidRPr="004503B1">
        <w:rPr>
          <w:rFonts w:ascii="Times New Roman" w:hAnsi="Times New Roman"/>
          <w:sz w:val="24"/>
          <w:szCs w:val="24"/>
        </w:rPr>
        <w:t>, revgacetaestudiantil.sld.cu</w:t>
      </w:r>
      <w:proofErr w:type="gramStart"/>
      <w:r w:rsidRPr="004503B1">
        <w:rPr>
          <w:rFonts w:ascii="Times New Roman" w:hAnsi="Times New Roman"/>
          <w:sz w:val="24"/>
          <w:szCs w:val="24"/>
        </w:rPr>
        <w:t>,</w:t>
      </w:r>
      <w:proofErr w:type="gramEnd"/>
      <w:hyperlink r:id="rId10" w:history="1">
        <w:r w:rsidRPr="004503B1">
          <w:rPr>
            <w:rStyle w:val="Hipervnculo"/>
            <w:rFonts w:ascii="Times New Roman" w:hAnsi="Times New Roman"/>
            <w:color w:val="auto"/>
            <w:sz w:val="24"/>
            <w:szCs w:val="24"/>
          </w:rPr>
          <w:t>https://revgacetaestudiantil.sld.cu/index.php/gme/article/vie22</w:t>
        </w:r>
      </w:hyperlink>
      <w:r w:rsidRPr="004503B1">
        <w:rPr>
          <w:rStyle w:val="Hipervnculo"/>
          <w:rFonts w:ascii="Times New Roman" w:hAnsi="Times New Roman"/>
          <w:color w:val="auto"/>
          <w:sz w:val="24"/>
          <w:szCs w:val="24"/>
        </w:rPr>
        <w:t>.</w:t>
      </w:r>
    </w:p>
    <w:p w14:paraId="7A8D8129" w14:textId="77777777" w:rsidR="00EE2FCA" w:rsidRPr="000C6A5C" w:rsidRDefault="00EE2FCA" w:rsidP="000C6A5C">
      <w:pPr>
        <w:spacing w:after="120" w:line="360" w:lineRule="auto"/>
        <w:rPr>
          <w:rFonts w:ascii="Times New Roman" w:hAnsi="Times New Roman" w:cs="Times New Roman"/>
          <w:sz w:val="24"/>
          <w:szCs w:val="24"/>
          <w:lang w:val="es-MX"/>
        </w:rPr>
      </w:pPr>
    </w:p>
    <w:sectPr w:rsidR="00EE2FCA" w:rsidRPr="000C6A5C" w:rsidSect="002141D4">
      <w:headerReference w:type="default" r:id="rId11"/>
      <w:footerReference w:type="default" r:id="rId12"/>
      <w:headerReference w:type="first" r:id="rId13"/>
      <w:footerReference w:type="first" r:id="rId14"/>
      <w:pgSz w:w="12240" w:h="15840" w:code="1"/>
      <w:pgMar w:top="1134" w:right="1134" w:bottom="1134" w:left="1134" w:header="720" w:footer="720" w:gutter="0"/>
      <w:pgNumType w:start="195"/>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CB29858" w16cex:dateUtc="2024-01-10T14:41:00Z"/>
  <w16cex:commentExtensible w16cex:durableId="52CCB568" w16cex:dateUtc="2024-01-10T14:42:00Z"/>
  <w16cex:commentExtensible w16cex:durableId="0EC27A64" w16cex:dateUtc="2024-01-10T14:44:00Z"/>
  <w16cex:commentExtensible w16cex:durableId="360729BC" w16cex:dateUtc="2024-01-10T21:10:00Z"/>
  <w16cex:commentExtensible w16cex:durableId="7D57BE1F" w16cex:dateUtc="2024-01-10T14: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C3BAD31" w16cid:durableId="4CB29858"/>
  <w16cid:commentId w16cid:paraId="6809F741" w16cid:durableId="52CCB568"/>
  <w16cid:commentId w16cid:paraId="70F842A1" w16cid:durableId="0EC27A64"/>
  <w16cid:commentId w16cid:paraId="732845B4" w16cid:durableId="360729BC"/>
  <w16cid:commentId w16cid:paraId="50B6BB62" w16cid:durableId="7D57BE1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166EBC" w14:textId="77777777" w:rsidR="00AB7B9B" w:rsidRDefault="00AB7B9B" w:rsidP="00EA1F75">
      <w:pPr>
        <w:spacing w:after="0" w:line="240" w:lineRule="auto"/>
      </w:pPr>
      <w:r>
        <w:separator/>
      </w:r>
    </w:p>
  </w:endnote>
  <w:endnote w:type="continuationSeparator" w:id="0">
    <w:p w14:paraId="7E84274E" w14:textId="77777777" w:rsidR="00AB7B9B" w:rsidRDefault="00AB7B9B" w:rsidP="00EA1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0A9AE" w14:textId="058668CF" w:rsidR="002141D4" w:rsidRPr="002141D4" w:rsidRDefault="002141D4" w:rsidP="002141D4">
    <w:pPr>
      <w:pStyle w:val="Piedepgina"/>
      <w:rPr>
        <w:rFonts w:ascii="Times New Roman" w:hAnsi="Times New Roman" w:cs="Times New Roman"/>
      </w:rPr>
    </w:pPr>
    <w:r>
      <w:rPr>
        <w:noProof/>
        <w:lang w:eastAsia="es-ES"/>
      </w:rPr>
      <w:drawing>
        <wp:anchor distT="0" distB="0" distL="114300" distR="114300" simplePos="0" relativeHeight="251655680" behindDoc="1" locked="0" layoutInCell="1" allowOverlap="1" wp14:anchorId="33854A1C" wp14:editId="70D3432F">
          <wp:simplePos x="0" y="0"/>
          <wp:positionH relativeFrom="column">
            <wp:posOffset>5972175</wp:posOffset>
          </wp:positionH>
          <wp:positionV relativeFrom="paragraph">
            <wp:posOffset>-57150</wp:posOffset>
          </wp:positionV>
          <wp:extent cx="419100" cy="317500"/>
          <wp:effectExtent l="0" t="0" r="0" b="6350"/>
          <wp:wrapNone/>
          <wp:docPr id="3" name="Imagen 3"/>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317500"/>
                  </a:xfrm>
                  <a:prstGeom prst="rect">
                    <a:avLst/>
                  </a:prstGeom>
                  <a:noFill/>
                  <a:ln>
                    <a:noFill/>
                  </a:ln>
                </pic:spPr>
              </pic:pic>
            </a:graphicData>
          </a:graphic>
        </wp:anchor>
      </w:drawing>
    </w:r>
    <w:r w:rsidRPr="002141D4">
      <w:rPr>
        <w:rFonts w:ascii="Times New Roman" w:hAnsi="Times New Roman" w:cs="Times New Roman"/>
        <w:lang w:val="es-ES"/>
      </w:rPr>
      <w:t>Vol.8, No.22,</w:t>
    </w:r>
    <w:r>
      <w:rPr>
        <w:rFonts w:ascii="Times New Roman" w:hAnsi="Times New Roman" w:cs="Times New Roman"/>
        <w:lang w:val="es-DO"/>
      </w:rPr>
      <w:t xml:space="preserve"> Número Especial</w:t>
    </w:r>
    <w:r w:rsidRPr="002141D4">
      <w:rPr>
        <w:rFonts w:ascii="Times New Roman" w:hAnsi="Times New Roman" w:cs="Times New Roman"/>
        <w:lang w:val="es-ES"/>
      </w:rPr>
      <w:t xml:space="preserve">, año 2023                                                                                                           </w:t>
    </w:r>
    <w:sdt>
      <w:sdtPr>
        <w:rPr>
          <w:rFonts w:ascii="Times New Roman" w:hAnsi="Times New Roman" w:cs="Times New Roman"/>
        </w:rPr>
        <w:id w:val="-986711339"/>
        <w:docPartObj>
          <w:docPartGallery w:val="Page Numbers (Bottom of Page)"/>
          <w:docPartUnique/>
        </w:docPartObj>
      </w:sdtPr>
      <w:sdtContent>
        <w:r w:rsidRPr="002141D4">
          <w:rPr>
            <w:rFonts w:ascii="Times New Roman" w:hAnsi="Times New Roman" w:cs="Times New Roman"/>
          </w:rPr>
          <w:fldChar w:fldCharType="begin"/>
        </w:r>
        <w:r w:rsidRPr="002141D4">
          <w:rPr>
            <w:rFonts w:ascii="Times New Roman" w:hAnsi="Times New Roman" w:cs="Times New Roman"/>
          </w:rPr>
          <w:instrText>PAGE   \* MERGEFORMAT</w:instrText>
        </w:r>
        <w:r w:rsidRPr="002141D4">
          <w:rPr>
            <w:rFonts w:ascii="Times New Roman" w:hAnsi="Times New Roman" w:cs="Times New Roman"/>
          </w:rPr>
          <w:fldChar w:fldCharType="separate"/>
        </w:r>
        <w:r w:rsidRPr="002141D4">
          <w:rPr>
            <w:rFonts w:ascii="Times New Roman" w:hAnsi="Times New Roman" w:cs="Times New Roman"/>
            <w:noProof/>
            <w:lang w:val="es-ES"/>
          </w:rPr>
          <w:t>206</w:t>
        </w:r>
        <w:r w:rsidRPr="002141D4">
          <w:rPr>
            <w:rFonts w:ascii="Times New Roman" w:hAnsi="Times New Roman" w:cs="Times New Roman"/>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42BE1" w14:textId="6C4D5AA2" w:rsidR="002141D4" w:rsidRPr="002141D4" w:rsidRDefault="002141D4" w:rsidP="002141D4">
    <w:pPr>
      <w:pStyle w:val="Piedepgina"/>
      <w:rPr>
        <w:rFonts w:ascii="Times New Roman" w:hAnsi="Times New Roman" w:cs="Times New Roman"/>
      </w:rPr>
    </w:pPr>
    <w:r>
      <w:rPr>
        <w:noProof/>
        <w:lang w:eastAsia="es-ES"/>
      </w:rPr>
      <w:drawing>
        <wp:anchor distT="0" distB="0" distL="114300" distR="114300" simplePos="0" relativeHeight="251657728" behindDoc="1" locked="0" layoutInCell="1" allowOverlap="1" wp14:anchorId="7671EE4C" wp14:editId="0FC17D43">
          <wp:simplePos x="0" y="0"/>
          <wp:positionH relativeFrom="column">
            <wp:posOffset>5953125</wp:posOffset>
          </wp:positionH>
          <wp:positionV relativeFrom="paragraph">
            <wp:posOffset>-76200</wp:posOffset>
          </wp:positionV>
          <wp:extent cx="419100" cy="317500"/>
          <wp:effectExtent l="0" t="0" r="0" b="635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317500"/>
                  </a:xfrm>
                  <a:prstGeom prst="rect">
                    <a:avLst/>
                  </a:prstGeom>
                  <a:noFill/>
                  <a:ln>
                    <a:noFill/>
                  </a:ln>
                </pic:spPr>
              </pic:pic>
            </a:graphicData>
          </a:graphic>
        </wp:anchor>
      </w:drawing>
    </w:r>
    <w:r w:rsidRPr="002141D4">
      <w:rPr>
        <w:rFonts w:ascii="Times New Roman" w:hAnsi="Times New Roman" w:cs="Times New Roman"/>
        <w:lang w:val="es-ES"/>
      </w:rPr>
      <w:t>Vol.8, No.22,</w:t>
    </w:r>
    <w:r>
      <w:rPr>
        <w:rFonts w:ascii="Times New Roman" w:hAnsi="Times New Roman" w:cs="Times New Roman"/>
        <w:lang w:val="es-DO"/>
      </w:rPr>
      <w:t xml:space="preserve"> Número Especial</w:t>
    </w:r>
    <w:r w:rsidRPr="002141D4">
      <w:rPr>
        <w:rFonts w:ascii="Times New Roman" w:hAnsi="Times New Roman" w:cs="Times New Roman"/>
        <w:lang w:val="es-ES"/>
      </w:rPr>
      <w:t xml:space="preserve">, año 2023                                                                                                           </w:t>
    </w:r>
    <w:sdt>
      <w:sdtPr>
        <w:rPr>
          <w:rFonts w:ascii="Times New Roman" w:hAnsi="Times New Roman" w:cs="Times New Roman"/>
        </w:rPr>
        <w:id w:val="-886799922"/>
        <w:docPartObj>
          <w:docPartGallery w:val="Page Numbers (Bottom of Page)"/>
          <w:docPartUnique/>
        </w:docPartObj>
      </w:sdtPr>
      <w:sdtContent>
        <w:r w:rsidRPr="002141D4">
          <w:rPr>
            <w:rFonts w:ascii="Times New Roman" w:hAnsi="Times New Roman" w:cs="Times New Roman"/>
          </w:rPr>
          <w:fldChar w:fldCharType="begin"/>
        </w:r>
        <w:r w:rsidRPr="002141D4">
          <w:rPr>
            <w:rFonts w:ascii="Times New Roman" w:hAnsi="Times New Roman" w:cs="Times New Roman"/>
          </w:rPr>
          <w:instrText>PAGE   \* MERGEFORMAT</w:instrText>
        </w:r>
        <w:r w:rsidRPr="002141D4">
          <w:rPr>
            <w:rFonts w:ascii="Times New Roman" w:hAnsi="Times New Roman" w:cs="Times New Roman"/>
          </w:rPr>
          <w:fldChar w:fldCharType="separate"/>
        </w:r>
        <w:r w:rsidRPr="002141D4">
          <w:rPr>
            <w:rFonts w:ascii="Times New Roman" w:hAnsi="Times New Roman" w:cs="Times New Roman"/>
            <w:noProof/>
            <w:lang w:val="es-ES"/>
          </w:rPr>
          <w:t>195</w:t>
        </w:r>
        <w:r w:rsidRPr="002141D4">
          <w:rPr>
            <w:rFonts w:ascii="Times New Roman" w:hAnsi="Times New Roman" w:cs="Times New Roman"/>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610019" w14:textId="77777777" w:rsidR="00AB7B9B" w:rsidRDefault="00AB7B9B" w:rsidP="00EA1F75">
      <w:pPr>
        <w:spacing w:after="0" w:line="240" w:lineRule="auto"/>
      </w:pPr>
      <w:r>
        <w:separator/>
      </w:r>
    </w:p>
  </w:footnote>
  <w:footnote w:type="continuationSeparator" w:id="0">
    <w:p w14:paraId="6C3258EB" w14:textId="77777777" w:rsidR="00AB7B9B" w:rsidRDefault="00AB7B9B" w:rsidP="00EA1F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1A3BCD" w14:textId="1503070A" w:rsidR="00EA1F75" w:rsidRPr="00244ACD" w:rsidRDefault="002141D4" w:rsidP="002141D4">
    <w:pPr>
      <w:pBdr>
        <w:bottom w:val="single" w:sz="4" w:space="1" w:color="auto"/>
      </w:pBdr>
      <w:spacing w:after="0" w:line="240" w:lineRule="auto"/>
      <w:jc w:val="right"/>
      <w:rPr>
        <w:rFonts w:ascii="Times New Roman" w:hAnsi="Times New Roman" w:cs="Times New Roman"/>
        <w:lang w:val="es-MX"/>
      </w:rPr>
    </w:pPr>
    <w:r>
      <w:rPr>
        <w:rFonts w:ascii="Times New Roman" w:eastAsia="Times New Roman" w:hAnsi="Times New Roman" w:cs="Times New Roman"/>
        <w:noProof/>
        <w:lang w:val="es-ES" w:eastAsia="es-ES"/>
      </w:rPr>
      <mc:AlternateContent>
        <mc:Choice Requires="wps">
          <w:drawing>
            <wp:anchor distT="0" distB="0" distL="114300" distR="114300" simplePos="0" relativeHeight="251653632" behindDoc="0" locked="0" layoutInCell="1" allowOverlap="1" wp14:editId="452A9666">
              <wp:simplePos x="0" y="0"/>
              <wp:positionH relativeFrom="column">
                <wp:posOffset>-700405</wp:posOffset>
              </wp:positionH>
              <wp:positionV relativeFrom="paragraph">
                <wp:posOffset>-434340</wp:posOffset>
              </wp:positionV>
              <wp:extent cx="4276725" cy="161925"/>
              <wp:effectExtent l="19050" t="19050" r="47625" b="66675"/>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725" cy="161925"/>
                      </a:xfrm>
                      <a:prstGeom prst="rect">
                        <a:avLst/>
                      </a:prstGeom>
                      <a:solidFill>
                        <a:srgbClr val="C00000"/>
                      </a:solidFill>
                      <a:ln w="38100">
                        <a:solidFill>
                          <a:srgbClr val="F2F2F2"/>
                        </a:solidFill>
                        <a:miter lim="800000"/>
                        <a:headEnd/>
                        <a:tailEnd/>
                      </a:ln>
                      <a:effectLst>
                        <a:outerShdw dist="28398" dir="3806097" algn="ctr" rotWithShape="0">
                          <a:srgbClr val="823B0B">
                            <a:alpha val="50000"/>
                          </a:srgbClr>
                        </a:outerShdw>
                      </a:effectLst>
                    </wps:spPr>
                    <wps:txbx>
                      <w:txbxContent>
                        <w:p w14:paraId="73058539" w14:textId="77777777" w:rsidR="002141D4" w:rsidRDefault="002141D4" w:rsidP="002141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5" o:spid="_x0000_s1026" style="position:absolute;left:0;text-align:left;margin-left:-55.15pt;margin-top:-34.2pt;width:336.75pt;height:12.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" fillcolor="#c00000" strokecolor="#f2f2f2" strokeweight="3pt">
              <v:shadow on="t" color="#823b0b" opacity=".5" offset="1pt"/>
              <v:textbox>
                <w:txbxContent>
                  <w:p w14:paraId="73058539" w14:textId="77777777" w:rsidR="002141D4" w:rsidRDefault="002141D4" w:rsidP="002141D4">
                    <w:pPr>
                      <w:jc w:val="center"/>
                    </w:pPr>
                  </w:p>
                </w:txbxContent>
              </v:textbox>
            </v:rect>
          </w:pict>
        </mc:Fallback>
      </mc:AlternateContent>
    </w:r>
    <w:r w:rsidR="00EA1F75" w:rsidRPr="00EA1F75">
      <w:rPr>
        <w:rFonts w:ascii="Times New Roman" w:eastAsia="Times New Roman" w:hAnsi="Times New Roman" w:cs="Times New Roman"/>
        <w:lang w:val="es-ES" w:eastAsia="es-ES"/>
      </w:rPr>
      <w:t>Fidel A. Abad, Yasser Vargas, Miriam Gainza:</w:t>
    </w:r>
    <w:r w:rsidR="00EA1F75" w:rsidRPr="00EA1F75">
      <w:rPr>
        <w:rFonts w:ascii="Times New Roman" w:hAnsi="Times New Roman" w:cs="Times New Roman"/>
        <w:lang w:val="es-MX"/>
      </w:rPr>
      <w:t xml:space="preserve"> Habilidades quirúrgicas del interno vertical de Cirugía General.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7D8F29" w14:textId="09D95D75" w:rsidR="00A6037A" w:rsidRDefault="002141D4" w:rsidP="00A6037A">
    <w:pPr>
      <w:shd w:val="clear" w:color="auto" w:fill="FFFFFF"/>
      <w:tabs>
        <w:tab w:val="center" w:pos="4680"/>
        <w:tab w:val="right" w:pos="9360"/>
      </w:tabs>
      <w:spacing w:after="0" w:line="240" w:lineRule="auto"/>
      <w:jc w:val="right"/>
      <w:rPr>
        <w:rFonts w:ascii="Times New Roman" w:eastAsia="Arial" w:hAnsi="Times New Roman"/>
        <w:sz w:val="28"/>
        <w:szCs w:val="28"/>
        <w:lang w:val="es-ES" w:eastAsia="es-CL"/>
      </w:rPr>
    </w:pPr>
    <w:r>
      <w:rPr>
        <w:rFonts w:ascii="Times New Roman" w:hAnsi="Times New Roman" w:cs="Times New Roman"/>
        <w:b/>
        <w:noProof/>
        <w:sz w:val="24"/>
        <w:szCs w:val="24"/>
        <w:lang w:val="es-ES" w:eastAsia="es-ES"/>
      </w:rPr>
      <w:drawing>
        <wp:anchor distT="0" distB="0" distL="114300" distR="114300" simplePos="0" relativeHeight="251661824" behindDoc="0" locked="0" layoutInCell="1" allowOverlap="1" wp14:anchorId="72E30BB9" wp14:editId="41423C2D">
          <wp:simplePos x="0" y="0"/>
          <wp:positionH relativeFrom="column">
            <wp:posOffset>-520065</wp:posOffset>
          </wp:positionH>
          <wp:positionV relativeFrom="paragraph">
            <wp:posOffset>-38100</wp:posOffset>
          </wp:positionV>
          <wp:extent cx="1485900" cy="476250"/>
          <wp:effectExtent l="0" t="0" r="0" b="0"/>
          <wp:wrapNone/>
          <wp:docPr id="4" name="Imagen 4"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85900"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Arial" w:hAnsi="Times New Roman"/>
        <w:noProof/>
        <w:lang w:val="es-ES" w:eastAsia="es-ES"/>
      </w:rPr>
      <mc:AlternateContent>
        <mc:Choice Requires="wps">
          <w:drawing>
            <wp:anchor distT="0" distB="0" distL="114300" distR="114300" simplePos="0" relativeHeight="251660800" behindDoc="0" locked="0" layoutInCell="1" allowOverlap="1" wp14:editId="410FBF90">
              <wp:simplePos x="0" y="0"/>
              <wp:positionH relativeFrom="column">
                <wp:posOffset>-776605</wp:posOffset>
              </wp:positionH>
              <wp:positionV relativeFrom="paragraph">
                <wp:posOffset>-439420</wp:posOffset>
              </wp:positionV>
              <wp:extent cx="4276725" cy="161925"/>
              <wp:effectExtent l="19050" t="19050" r="47625" b="66675"/>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725" cy="161925"/>
                      </a:xfrm>
                      <a:prstGeom prst="rect">
                        <a:avLst/>
                      </a:prstGeom>
                      <a:solidFill>
                        <a:srgbClr val="C00000"/>
                      </a:solidFill>
                      <a:ln w="38100">
                        <a:solidFill>
                          <a:srgbClr val="F2F2F2"/>
                        </a:solidFill>
                        <a:miter lim="800000"/>
                        <a:headEnd/>
                        <a:tailEnd/>
                      </a:ln>
                      <a:effectLst>
                        <a:outerShdw dist="28398" dir="3806097" algn="ctr" rotWithShape="0">
                          <a:srgbClr val="823B0B">
                            <a:alpha val="50000"/>
                          </a:srgbClr>
                        </a:outerShdw>
                      </a:effectLst>
                    </wps:spPr>
                    <wps:txbx>
                      <w:txbxContent>
                        <w:p w14:paraId="7F079E54" w14:textId="77777777" w:rsidR="002141D4" w:rsidRDefault="002141D4" w:rsidP="002141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 o:spid="_x0000_s1027" style="position:absolute;left:0;text-align:left;margin-left:-61.15pt;margin-top:-34.6pt;width:336.75pt;height:1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" fillcolor="#c00000" strokecolor="#f2f2f2" strokeweight="3pt">
              <v:shadow on="t" color="#823b0b" opacity=".5" offset="1pt"/>
              <v:textbox>
                <w:txbxContent>
                  <w:p w14:paraId="7F079E54" w14:textId="77777777" w:rsidR="002141D4" w:rsidRDefault="002141D4" w:rsidP="002141D4">
                    <w:pPr>
                      <w:jc w:val="center"/>
                    </w:pPr>
                  </w:p>
                </w:txbxContent>
              </v:textbox>
            </v:rect>
          </w:pict>
        </mc:Fallback>
      </mc:AlternateContent>
    </w:r>
    <w:r w:rsidR="00A6037A" w:rsidRPr="002141D4">
      <w:rPr>
        <w:rFonts w:ascii="Times New Roman" w:eastAsia="Arial" w:hAnsi="Times New Roman"/>
        <w:b/>
        <w:sz w:val="28"/>
        <w:szCs w:val="28"/>
        <w:lang w:val="es-ES" w:eastAsia="es-CL"/>
      </w:rPr>
      <w:t>Ciencias y Progreso</w:t>
    </w:r>
    <w:r w:rsidR="00A6037A" w:rsidRPr="002141D4">
      <w:rPr>
        <w:rFonts w:ascii="Times New Roman" w:eastAsia="Arial" w:hAnsi="Times New Roman"/>
        <w:sz w:val="28"/>
        <w:szCs w:val="28"/>
        <w:lang w:val="es-ES" w:eastAsia="es-CL"/>
      </w:rPr>
      <w:t xml:space="preserve"> </w:t>
    </w:r>
  </w:p>
  <w:p w14:paraId="4CE9F46E" w14:textId="6413DA80" w:rsidR="00A6037A" w:rsidRPr="002141D4" w:rsidRDefault="00A6037A" w:rsidP="00A6037A">
    <w:pPr>
      <w:shd w:val="clear" w:color="auto" w:fill="FFFFFF"/>
      <w:tabs>
        <w:tab w:val="center" w:pos="4680"/>
        <w:tab w:val="right" w:pos="9360"/>
      </w:tabs>
      <w:spacing w:after="0" w:line="240" w:lineRule="auto"/>
      <w:jc w:val="right"/>
      <w:rPr>
        <w:rFonts w:ascii="Times New Roman" w:eastAsia="Arial" w:hAnsi="Times New Roman" w:cs="Arial"/>
        <w:b/>
        <w:kern w:val="2"/>
        <w:sz w:val="21"/>
        <w:szCs w:val="21"/>
        <w:lang w:val="es-ES" w:eastAsia="es-CL"/>
      </w:rPr>
    </w:pPr>
    <w:r w:rsidRPr="002141D4">
      <w:rPr>
        <w:rFonts w:ascii="Times New Roman" w:eastAsia="Arial" w:hAnsi="Times New Roman"/>
        <w:lang w:val="es-ES" w:eastAsia="es-CL"/>
      </w:rPr>
      <w:t>Publicada en línea: octubre, 2023, RNPS: 2477, ISSN: 2707-7098 </w:t>
    </w:r>
  </w:p>
  <w:p w14:paraId="46530650" w14:textId="77777777" w:rsidR="00A6037A" w:rsidRDefault="00A6037A" w:rsidP="00A6037A">
    <w:pPr>
      <w:shd w:val="clear" w:color="auto" w:fill="FFFFFF"/>
      <w:tabs>
        <w:tab w:val="center" w:pos="4680"/>
        <w:tab w:val="right" w:pos="9360"/>
      </w:tabs>
      <w:spacing w:after="0" w:line="240" w:lineRule="auto"/>
      <w:jc w:val="right"/>
      <w:rPr>
        <w:rFonts w:ascii="Times New Roman" w:eastAsia="Arial" w:hAnsi="Times New Roman"/>
        <w:b/>
        <w:lang w:eastAsia="es-CL"/>
      </w:rPr>
    </w:pPr>
    <w:r>
      <w:rPr>
        <w:rFonts w:ascii="Times New Roman" w:eastAsia="Arial" w:hAnsi="Times New Roman"/>
        <w:lang w:eastAsia="es-CL"/>
      </w:rPr>
      <w:t>http://cienciayprogreso.cug.co.cu</w:t>
    </w:r>
  </w:p>
  <w:p w14:paraId="629AB390" w14:textId="77777777" w:rsidR="00A6037A" w:rsidRDefault="00A6037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24E63"/>
    <w:multiLevelType w:val="hybridMultilevel"/>
    <w:tmpl w:val="70BC7AC4"/>
    <w:lvl w:ilvl="0" w:tplc="0C0A0001">
      <w:start w:val="1"/>
      <w:numFmt w:val="bullet"/>
      <w:lvlText w:val=""/>
      <w:lvlJc w:val="left"/>
      <w:pPr>
        <w:tabs>
          <w:tab w:val="num" w:pos="1080"/>
        </w:tabs>
        <w:ind w:left="1080" w:hanging="360"/>
      </w:pPr>
      <w:rPr>
        <w:rFonts w:ascii="Symbol" w:hAnsi="Symbol"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0BB96DA4"/>
    <w:multiLevelType w:val="hybridMultilevel"/>
    <w:tmpl w:val="EC9CA340"/>
    <w:lvl w:ilvl="0" w:tplc="4232E790">
      <w:start w:val="1"/>
      <w:numFmt w:val="decimal"/>
      <w:lvlText w:val="%1."/>
      <w:lvlJc w:val="left"/>
      <w:pPr>
        <w:ind w:left="360" w:hanging="360"/>
      </w:pPr>
      <w:rPr>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387517C"/>
    <w:multiLevelType w:val="hybridMultilevel"/>
    <w:tmpl w:val="250C94FE"/>
    <w:lvl w:ilvl="0" w:tplc="0C0A0001">
      <w:start w:val="1"/>
      <w:numFmt w:val="bullet"/>
      <w:lvlText w:val=""/>
      <w:lvlJc w:val="left"/>
      <w:pPr>
        <w:tabs>
          <w:tab w:val="num" w:pos="1080"/>
        </w:tabs>
        <w:ind w:left="1080" w:hanging="360"/>
      </w:pPr>
      <w:rPr>
        <w:rFonts w:ascii="Symbol" w:hAnsi="Symbol"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48F5588"/>
    <w:multiLevelType w:val="hybridMultilevel"/>
    <w:tmpl w:val="7056F7E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nsid w:val="14B224BF"/>
    <w:multiLevelType w:val="hybridMultilevel"/>
    <w:tmpl w:val="D9D42B4E"/>
    <w:lvl w:ilvl="0" w:tplc="0C0A000B">
      <w:start w:val="1"/>
      <w:numFmt w:val="bullet"/>
      <w:lvlText w:val=""/>
      <w:lvlJc w:val="left"/>
      <w:pPr>
        <w:tabs>
          <w:tab w:val="num" w:pos="1080"/>
        </w:tabs>
        <w:ind w:left="1080" w:hanging="360"/>
      </w:pPr>
      <w:rPr>
        <w:rFonts w:ascii="Wingdings" w:hAnsi="Wingdings"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5">
    <w:nsid w:val="1A695ADB"/>
    <w:multiLevelType w:val="hybridMultilevel"/>
    <w:tmpl w:val="1B3053EC"/>
    <w:lvl w:ilvl="0" w:tplc="0409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nsid w:val="21B0220F"/>
    <w:multiLevelType w:val="hybridMultilevel"/>
    <w:tmpl w:val="92EAC0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B17DB3"/>
    <w:multiLevelType w:val="hybridMultilevel"/>
    <w:tmpl w:val="17407418"/>
    <w:lvl w:ilvl="0" w:tplc="0C0A0001">
      <w:start w:val="1"/>
      <w:numFmt w:val="bullet"/>
      <w:lvlText w:val=""/>
      <w:lvlJc w:val="left"/>
      <w:pPr>
        <w:tabs>
          <w:tab w:val="num" w:pos="1080"/>
        </w:tabs>
        <w:ind w:left="1080" w:hanging="360"/>
      </w:pPr>
      <w:rPr>
        <w:rFonts w:ascii="Symbol" w:hAnsi="Symbol"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38F67B52"/>
    <w:multiLevelType w:val="hybridMultilevel"/>
    <w:tmpl w:val="A198B4E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nsid w:val="40426664"/>
    <w:multiLevelType w:val="hybridMultilevel"/>
    <w:tmpl w:val="14A2E504"/>
    <w:lvl w:ilvl="0" w:tplc="4FAAACE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B5B2D4D"/>
    <w:multiLevelType w:val="hybridMultilevel"/>
    <w:tmpl w:val="2FAAEA38"/>
    <w:lvl w:ilvl="0" w:tplc="0C0A0001">
      <w:start w:val="1"/>
      <w:numFmt w:val="bullet"/>
      <w:lvlText w:val=""/>
      <w:lvlJc w:val="left"/>
      <w:pPr>
        <w:tabs>
          <w:tab w:val="num" w:pos="1080"/>
        </w:tabs>
        <w:ind w:left="1080" w:hanging="360"/>
      </w:pPr>
      <w:rPr>
        <w:rFonts w:ascii="Symbol" w:hAnsi="Symbol" w:hint="default"/>
      </w:rPr>
    </w:lvl>
    <w:lvl w:ilvl="1" w:tplc="95067174">
      <w:start w:val="1"/>
      <w:numFmt w:val="decimal"/>
      <w:lvlText w:val="%2."/>
      <w:lvlJc w:val="left"/>
      <w:pPr>
        <w:tabs>
          <w:tab w:val="num" w:pos="360"/>
        </w:tabs>
        <w:ind w:left="36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4F0248EF"/>
    <w:multiLevelType w:val="hybridMultilevel"/>
    <w:tmpl w:val="6868B62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
    <w:nsid w:val="650E1676"/>
    <w:multiLevelType w:val="hybridMultilevel"/>
    <w:tmpl w:val="1730EFF6"/>
    <w:lvl w:ilvl="0" w:tplc="0C0A0001">
      <w:start w:val="1"/>
      <w:numFmt w:val="bullet"/>
      <w:lvlText w:val=""/>
      <w:lvlJc w:val="left"/>
      <w:pPr>
        <w:tabs>
          <w:tab w:val="num" w:pos="1080"/>
        </w:tabs>
        <w:ind w:left="1080" w:hanging="360"/>
      </w:pPr>
      <w:rPr>
        <w:rFonts w:ascii="Symbol" w:hAnsi="Symbol"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655528DD"/>
    <w:multiLevelType w:val="hybridMultilevel"/>
    <w:tmpl w:val="D59E86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673F21E3"/>
    <w:multiLevelType w:val="hybridMultilevel"/>
    <w:tmpl w:val="2F565E78"/>
    <w:lvl w:ilvl="0" w:tplc="9828C6E8">
      <w:start w:val="1"/>
      <w:numFmt w:val="decimal"/>
      <w:lvlText w:val="%1."/>
      <w:lvlJc w:val="left"/>
      <w:pPr>
        <w:tabs>
          <w:tab w:val="num" w:pos="720"/>
        </w:tabs>
        <w:ind w:left="720" w:hanging="360"/>
      </w:pPr>
      <w:rPr>
        <w:rFonts w:ascii="Arial" w:hAnsi="Arial" w:cs="Arial" w:hint="default"/>
        <w:b w:val="0"/>
        <w:i w:val="0"/>
        <w:color w:val="auto"/>
        <w:sz w:val="24"/>
        <w:szCs w:val="24"/>
      </w:rPr>
    </w:lvl>
    <w:lvl w:ilvl="1" w:tplc="040A0019">
      <w:start w:val="1"/>
      <w:numFmt w:val="lowerLetter"/>
      <w:lvlText w:val="%2."/>
      <w:lvlJc w:val="left"/>
      <w:pPr>
        <w:tabs>
          <w:tab w:val="num" w:pos="1440"/>
        </w:tabs>
        <w:ind w:left="1440" w:hanging="360"/>
      </w:pPr>
    </w:lvl>
    <w:lvl w:ilvl="2" w:tplc="040A001B">
      <w:start w:val="1"/>
      <w:numFmt w:val="lowerRoman"/>
      <w:lvlText w:val="%3."/>
      <w:lvlJc w:val="right"/>
      <w:pPr>
        <w:tabs>
          <w:tab w:val="num" w:pos="2160"/>
        </w:tabs>
        <w:ind w:left="2160" w:hanging="180"/>
      </w:pPr>
    </w:lvl>
    <w:lvl w:ilvl="3" w:tplc="040A000F">
      <w:start w:val="1"/>
      <w:numFmt w:val="decimal"/>
      <w:lvlText w:val="%4."/>
      <w:lvlJc w:val="left"/>
      <w:pPr>
        <w:tabs>
          <w:tab w:val="num" w:pos="2880"/>
        </w:tabs>
        <w:ind w:left="2880" w:hanging="360"/>
      </w:pPr>
    </w:lvl>
    <w:lvl w:ilvl="4" w:tplc="040A0019">
      <w:start w:val="1"/>
      <w:numFmt w:val="lowerLetter"/>
      <w:lvlText w:val="%5."/>
      <w:lvlJc w:val="left"/>
      <w:pPr>
        <w:tabs>
          <w:tab w:val="num" w:pos="3600"/>
        </w:tabs>
        <w:ind w:left="3600" w:hanging="360"/>
      </w:pPr>
    </w:lvl>
    <w:lvl w:ilvl="5" w:tplc="040A001B">
      <w:start w:val="1"/>
      <w:numFmt w:val="lowerRoman"/>
      <w:lvlText w:val="%6."/>
      <w:lvlJc w:val="right"/>
      <w:pPr>
        <w:tabs>
          <w:tab w:val="num" w:pos="4320"/>
        </w:tabs>
        <w:ind w:left="4320" w:hanging="180"/>
      </w:pPr>
    </w:lvl>
    <w:lvl w:ilvl="6" w:tplc="040A000F">
      <w:start w:val="1"/>
      <w:numFmt w:val="decimal"/>
      <w:lvlText w:val="%7."/>
      <w:lvlJc w:val="left"/>
      <w:pPr>
        <w:tabs>
          <w:tab w:val="num" w:pos="5040"/>
        </w:tabs>
        <w:ind w:left="5040" w:hanging="360"/>
      </w:pPr>
    </w:lvl>
    <w:lvl w:ilvl="7" w:tplc="040A0019">
      <w:start w:val="1"/>
      <w:numFmt w:val="lowerLetter"/>
      <w:lvlText w:val="%8."/>
      <w:lvlJc w:val="left"/>
      <w:pPr>
        <w:tabs>
          <w:tab w:val="num" w:pos="5760"/>
        </w:tabs>
        <w:ind w:left="5760" w:hanging="360"/>
      </w:pPr>
    </w:lvl>
    <w:lvl w:ilvl="8" w:tplc="040A001B">
      <w:start w:val="1"/>
      <w:numFmt w:val="lowerRoman"/>
      <w:lvlText w:val="%9."/>
      <w:lvlJc w:val="right"/>
      <w:pPr>
        <w:tabs>
          <w:tab w:val="num" w:pos="6480"/>
        </w:tabs>
        <w:ind w:left="6480" w:hanging="180"/>
      </w:pPr>
    </w:lvl>
  </w:abstractNum>
  <w:abstractNum w:abstractNumId="15">
    <w:nsid w:val="79B73124"/>
    <w:multiLevelType w:val="hybridMultilevel"/>
    <w:tmpl w:val="CBF89E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7C2B3E9C"/>
    <w:multiLevelType w:val="hybridMultilevel"/>
    <w:tmpl w:val="8556B300"/>
    <w:lvl w:ilvl="0" w:tplc="0C0A0001">
      <w:start w:val="1"/>
      <w:numFmt w:val="bullet"/>
      <w:lvlText w:val=""/>
      <w:lvlJc w:val="left"/>
      <w:pPr>
        <w:tabs>
          <w:tab w:val="num" w:pos="1080"/>
        </w:tabs>
        <w:ind w:left="1080" w:hanging="360"/>
      </w:pPr>
      <w:rPr>
        <w:rFonts w:ascii="Symbol" w:hAnsi="Symbol"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
  </w:num>
  <w:num w:numId="2">
    <w:abstractNumId w:val="6"/>
  </w:num>
  <w:num w:numId="3">
    <w:abstractNumId w:val="5"/>
  </w:num>
  <w:num w:numId="4">
    <w:abstractNumId w:val="4"/>
  </w:num>
  <w:num w:numId="5">
    <w:abstractNumId w:val="12"/>
  </w:num>
  <w:num w:numId="6">
    <w:abstractNumId w:val="16"/>
  </w:num>
  <w:num w:numId="7">
    <w:abstractNumId w:val="2"/>
  </w:num>
  <w:num w:numId="8">
    <w:abstractNumId w:val="7"/>
  </w:num>
  <w:num w:numId="9">
    <w:abstractNumId w:val="10"/>
  </w:num>
  <w:num w:numId="10">
    <w:abstractNumId w:val="0"/>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8"/>
  </w:num>
  <w:num w:numId="14">
    <w:abstractNumId w:val="11"/>
  </w:num>
  <w:num w:numId="15">
    <w:abstractNumId w:val="3"/>
  </w:num>
  <w:num w:numId="16">
    <w:abstractNumId w:val="1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n-US" w:vendorID="64" w:dllVersion="131078" w:nlCheck="1" w:checkStyle="1"/>
  <w:activeWritingStyle w:appName="MSWord" w:lang="es-ES" w:vendorID="64" w:dllVersion="131078" w:nlCheck="1" w:checkStyle="1"/>
  <w:proofState w:spelling="clean" w:grammar="clean"/>
  <w:defaultTabStop w:val="720"/>
  <w:hyphenationZone w:val="425"/>
  <w:characterSpacingControl w:val="doNotCompress"/>
  <w:hdrShapeDefaults>
    <o:shapedefaults v:ext="edit" spidmax="3277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FC6"/>
    <w:rsid w:val="0002519C"/>
    <w:rsid w:val="0003419C"/>
    <w:rsid w:val="000406C1"/>
    <w:rsid w:val="00046FC5"/>
    <w:rsid w:val="000519F9"/>
    <w:rsid w:val="00061726"/>
    <w:rsid w:val="00070ED2"/>
    <w:rsid w:val="000C6A5C"/>
    <w:rsid w:val="000D268E"/>
    <w:rsid w:val="000D2E6F"/>
    <w:rsid w:val="000D42A2"/>
    <w:rsid w:val="00102E6C"/>
    <w:rsid w:val="00112E00"/>
    <w:rsid w:val="0011465B"/>
    <w:rsid w:val="00125CE6"/>
    <w:rsid w:val="00137393"/>
    <w:rsid w:val="0014437C"/>
    <w:rsid w:val="00150B55"/>
    <w:rsid w:val="001561C5"/>
    <w:rsid w:val="001752CD"/>
    <w:rsid w:val="00186B85"/>
    <w:rsid w:val="00192F07"/>
    <w:rsid w:val="00193036"/>
    <w:rsid w:val="001954AF"/>
    <w:rsid w:val="0019752A"/>
    <w:rsid w:val="001D1C04"/>
    <w:rsid w:val="001D5F6A"/>
    <w:rsid w:val="001E21B4"/>
    <w:rsid w:val="001E4F78"/>
    <w:rsid w:val="001E772D"/>
    <w:rsid w:val="00204C1E"/>
    <w:rsid w:val="002121B6"/>
    <w:rsid w:val="002141D4"/>
    <w:rsid w:val="002245D3"/>
    <w:rsid w:val="00226652"/>
    <w:rsid w:val="00240A45"/>
    <w:rsid w:val="00244ACD"/>
    <w:rsid w:val="00255838"/>
    <w:rsid w:val="0028394A"/>
    <w:rsid w:val="0029357A"/>
    <w:rsid w:val="002C5D59"/>
    <w:rsid w:val="002C705B"/>
    <w:rsid w:val="002E70D9"/>
    <w:rsid w:val="002F7FCF"/>
    <w:rsid w:val="00302217"/>
    <w:rsid w:val="00312876"/>
    <w:rsid w:val="003355E4"/>
    <w:rsid w:val="00337FB7"/>
    <w:rsid w:val="003431DF"/>
    <w:rsid w:val="00347680"/>
    <w:rsid w:val="003733A4"/>
    <w:rsid w:val="00385DE6"/>
    <w:rsid w:val="003A1911"/>
    <w:rsid w:val="003D5334"/>
    <w:rsid w:val="003F4EF0"/>
    <w:rsid w:val="0040650E"/>
    <w:rsid w:val="0041779B"/>
    <w:rsid w:val="00422856"/>
    <w:rsid w:val="004503B1"/>
    <w:rsid w:val="004507AF"/>
    <w:rsid w:val="00470A18"/>
    <w:rsid w:val="004A0C99"/>
    <w:rsid w:val="004C093F"/>
    <w:rsid w:val="004D6D5B"/>
    <w:rsid w:val="004D7B1A"/>
    <w:rsid w:val="00511514"/>
    <w:rsid w:val="00515774"/>
    <w:rsid w:val="00540EC9"/>
    <w:rsid w:val="0055456C"/>
    <w:rsid w:val="005645D0"/>
    <w:rsid w:val="00574B4A"/>
    <w:rsid w:val="00581E7D"/>
    <w:rsid w:val="005A11C6"/>
    <w:rsid w:val="005A1ADF"/>
    <w:rsid w:val="005A3BBF"/>
    <w:rsid w:val="005B112D"/>
    <w:rsid w:val="005B20A3"/>
    <w:rsid w:val="005B60D8"/>
    <w:rsid w:val="005B71B1"/>
    <w:rsid w:val="005B7C19"/>
    <w:rsid w:val="005C192B"/>
    <w:rsid w:val="005D4501"/>
    <w:rsid w:val="005E1F10"/>
    <w:rsid w:val="005E6774"/>
    <w:rsid w:val="005F26F5"/>
    <w:rsid w:val="0060229A"/>
    <w:rsid w:val="00611392"/>
    <w:rsid w:val="006171AF"/>
    <w:rsid w:val="006607A6"/>
    <w:rsid w:val="006878B9"/>
    <w:rsid w:val="006B6F3F"/>
    <w:rsid w:val="006C0FC6"/>
    <w:rsid w:val="006C2AB0"/>
    <w:rsid w:val="006D20CA"/>
    <w:rsid w:val="006F15F1"/>
    <w:rsid w:val="00714D46"/>
    <w:rsid w:val="00716735"/>
    <w:rsid w:val="00774507"/>
    <w:rsid w:val="00775ABD"/>
    <w:rsid w:val="00786D2D"/>
    <w:rsid w:val="007A6FE8"/>
    <w:rsid w:val="007C2FD1"/>
    <w:rsid w:val="007D0B34"/>
    <w:rsid w:val="008015EF"/>
    <w:rsid w:val="00840336"/>
    <w:rsid w:val="00856487"/>
    <w:rsid w:val="008651C0"/>
    <w:rsid w:val="00870174"/>
    <w:rsid w:val="008756E2"/>
    <w:rsid w:val="008975D3"/>
    <w:rsid w:val="008A430C"/>
    <w:rsid w:val="008E57A2"/>
    <w:rsid w:val="008E7D0F"/>
    <w:rsid w:val="00911D02"/>
    <w:rsid w:val="00920D41"/>
    <w:rsid w:val="00933AFB"/>
    <w:rsid w:val="00966025"/>
    <w:rsid w:val="009A7D6E"/>
    <w:rsid w:val="009B6FCB"/>
    <w:rsid w:val="009D6C95"/>
    <w:rsid w:val="00A00034"/>
    <w:rsid w:val="00A149C5"/>
    <w:rsid w:val="00A4462D"/>
    <w:rsid w:val="00A53B0B"/>
    <w:rsid w:val="00A6037A"/>
    <w:rsid w:val="00A606BB"/>
    <w:rsid w:val="00A70A82"/>
    <w:rsid w:val="00A7286C"/>
    <w:rsid w:val="00A8468A"/>
    <w:rsid w:val="00AA0C2A"/>
    <w:rsid w:val="00AA6FC9"/>
    <w:rsid w:val="00AB0735"/>
    <w:rsid w:val="00AB7B9B"/>
    <w:rsid w:val="00AC062D"/>
    <w:rsid w:val="00AC0B68"/>
    <w:rsid w:val="00AC6586"/>
    <w:rsid w:val="00AD187D"/>
    <w:rsid w:val="00AE3EEB"/>
    <w:rsid w:val="00B01DF8"/>
    <w:rsid w:val="00B1703E"/>
    <w:rsid w:val="00B3541A"/>
    <w:rsid w:val="00B503EB"/>
    <w:rsid w:val="00B60607"/>
    <w:rsid w:val="00B7651C"/>
    <w:rsid w:val="00B8328E"/>
    <w:rsid w:val="00B9424A"/>
    <w:rsid w:val="00BA1ED3"/>
    <w:rsid w:val="00BA2C9B"/>
    <w:rsid w:val="00BA52A4"/>
    <w:rsid w:val="00BB08EF"/>
    <w:rsid w:val="00BC1A94"/>
    <w:rsid w:val="00BC6BF6"/>
    <w:rsid w:val="00BC72B8"/>
    <w:rsid w:val="00BF1D92"/>
    <w:rsid w:val="00C034C1"/>
    <w:rsid w:val="00C06167"/>
    <w:rsid w:val="00C364CA"/>
    <w:rsid w:val="00C409AB"/>
    <w:rsid w:val="00C52447"/>
    <w:rsid w:val="00C71DB0"/>
    <w:rsid w:val="00C74F43"/>
    <w:rsid w:val="00CD1F8E"/>
    <w:rsid w:val="00CE30E2"/>
    <w:rsid w:val="00CF2860"/>
    <w:rsid w:val="00D13DAA"/>
    <w:rsid w:val="00D208B3"/>
    <w:rsid w:val="00D80690"/>
    <w:rsid w:val="00D806AA"/>
    <w:rsid w:val="00D8107A"/>
    <w:rsid w:val="00D9173F"/>
    <w:rsid w:val="00DA4DAC"/>
    <w:rsid w:val="00DB207C"/>
    <w:rsid w:val="00DB237A"/>
    <w:rsid w:val="00DC3BE0"/>
    <w:rsid w:val="00DC7CE3"/>
    <w:rsid w:val="00DD62ED"/>
    <w:rsid w:val="00DF6215"/>
    <w:rsid w:val="00E15F06"/>
    <w:rsid w:val="00E32A47"/>
    <w:rsid w:val="00E42A5D"/>
    <w:rsid w:val="00E4319C"/>
    <w:rsid w:val="00E51185"/>
    <w:rsid w:val="00E842E9"/>
    <w:rsid w:val="00E90701"/>
    <w:rsid w:val="00EA1F75"/>
    <w:rsid w:val="00EA5434"/>
    <w:rsid w:val="00EB0422"/>
    <w:rsid w:val="00ED02CF"/>
    <w:rsid w:val="00EE21A5"/>
    <w:rsid w:val="00EE2FCA"/>
    <w:rsid w:val="00EE7829"/>
    <w:rsid w:val="00EF0558"/>
    <w:rsid w:val="00EF12B9"/>
    <w:rsid w:val="00EF1FD4"/>
    <w:rsid w:val="00EF74E6"/>
    <w:rsid w:val="00F119A5"/>
    <w:rsid w:val="00F147A9"/>
    <w:rsid w:val="00F179BF"/>
    <w:rsid w:val="00F27CEB"/>
    <w:rsid w:val="00F30072"/>
    <w:rsid w:val="00F40254"/>
    <w:rsid w:val="00F51D6D"/>
    <w:rsid w:val="00F52A15"/>
    <w:rsid w:val="00F572AC"/>
    <w:rsid w:val="00F632DD"/>
    <w:rsid w:val="00F65A48"/>
    <w:rsid w:val="00F83E22"/>
    <w:rsid w:val="00F907BE"/>
    <w:rsid w:val="00F93BDD"/>
    <w:rsid w:val="00FE0479"/>
    <w:rsid w:val="00FE1149"/>
    <w:rsid w:val="00FE118A"/>
    <w:rsid w:val="00FF1981"/>
    <w:rsid w:val="00FF5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1"/>
    <o:shapelayout v:ext="edit">
      <o:idmap v:ext="edit" data="1"/>
    </o:shapelayout>
  </w:shapeDefaults>
  <w:decimalSymbol w:val=","/>
  <w:listSeparator w:val=";"/>
  <w14:docId w14:val="68C04F8E"/>
  <w15:docId w15:val="{8FE9022F-A7BE-48FE-BB26-DE445A4FE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next w:val="Normal"/>
    <w:link w:val="Ttulo1Car"/>
    <w:uiPriority w:val="9"/>
    <w:qFormat/>
    <w:rsid w:val="0041779B"/>
    <w:pPr>
      <w:keepNext/>
      <w:keepLines/>
      <w:spacing w:after="10" w:line="266" w:lineRule="auto"/>
      <w:ind w:left="24" w:hanging="10"/>
      <w:jc w:val="both"/>
      <w:outlineLvl w:val="0"/>
    </w:pPr>
    <w:rPr>
      <w:rFonts w:ascii="Arial" w:eastAsia="Arial" w:hAnsi="Arial" w:cs="Arial"/>
      <w:b/>
      <w:color w:val="000000"/>
      <w:sz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337FB7"/>
    <w:pPr>
      <w:spacing w:after="0" w:line="240" w:lineRule="auto"/>
      <w:ind w:left="720"/>
      <w:contextualSpacing/>
    </w:pPr>
    <w:rPr>
      <w:rFonts w:ascii="Times New Roman" w:eastAsia="Times New Roman" w:hAnsi="Times New Roman" w:cs="Times New Roman"/>
      <w:sz w:val="20"/>
      <w:szCs w:val="20"/>
      <w:lang w:val="es-ES"/>
    </w:rPr>
  </w:style>
  <w:style w:type="character" w:customStyle="1" w:styleId="PrrafodelistaCar">
    <w:name w:val="Párrafo de lista Car"/>
    <w:link w:val="Prrafodelista"/>
    <w:uiPriority w:val="34"/>
    <w:locked/>
    <w:rsid w:val="00337FB7"/>
    <w:rPr>
      <w:rFonts w:ascii="Times New Roman" w:eastAsia="Times New Roman" w:hAnsi="Times New Roman" w:cs="Times New Roman"/>
      <w:sz w:val="20"/>
      <w:szCs w:val="20"/>
      <w:lang w:val="es-ES"/>
    </w:rPr>
  </w:style>
  <w:style w:type="character" w:styleId="Hipervnculo">
    <w:name w:val="Hyperlink"/>
    <w:unhideWhenUsed/>
    <w:rsid w:val="00337FB7"/>
    <w:rPr>
      <w:color w:val="0000FF"/>
      <w:u w:val="single"/>
    </w:rPr>
  </w:style>
  <w:style w:type="character" w:customStyle="1" w:styleId="markedcontent">
    <w:name w:val="markedcontent"/>
    <w:basedOn w:val="Fuentedeprrafopredeter"/>
    <w:rsid w:val="00B01DF8"/>
  </w:style>
  <w:style w:type="paragraph" w:styleId="Textonotapie">
    <w:name w:val="footnote text"/>
    <w:basedOn w:val="Normal"/>
    <w:link w:val="TextonotapieCar"/>
    <w:uiPriority w:val="99"/>
    <w:semiHidden/>
    <w:rsid w:val="005645D0"/>
    <w:pPr>
      <w:spacing w:after="0" w:line="240" w:lineRule="auto"/>
    </w:pPr>
    <w:rPr>
      <w:rFonts w:ascii="Arial" w:eastAsia="Times New Roman" w:hAnsi="Arial" w:cs="Times New Roman"/>
      <w:sz w:val="20"/>
      <w:szCs w:val="20"/>
      <w:lang w:val="es-ES" w:eastAsia="es-ES"/>
    </w:rPr>
  </w:style>
  <w:style w:type="character" w:customStyle="1" w:styleId="TextonotapieCar">
    <w:name w:val="Texto nota pie Car"/>
    <w:basedOn w:val="Fuentedeprrafopredeter"/>
    <w:link w:val="Textonotapie"/>
    <w:uiPriority w:val="99"/>
    <w:semiHidden/>
    <w:rsid w:val="005645D0"/>
    <w:rPr>
      <w:rFonts w:ascii="Arial" w:eastAsia="Times New Roman" w:hAnsi="Arial" w:cs="Times New Roman"/>
      <w:sz w:val="20"/>
      <w:szCs w:val="20"/>
      <w:lang w:val="es-ES" w:eastAsia="es-ES"/>
    </w:rPr>
  </w:style>
  <w:style w:type="paragraph" w:customStyle="1" w:styleId="Tabulador">
    <w:name w:val="Tabulador"/>
    <w:basedOn w:val="Normal"/>
    <w:rsid w:val="00C71DB0"/>
    <w:pPr>
      <w:tabs>
        <w:tab w:val="left" w:pos="180"/>
      </w:tabs>
      <w:autoSpaceDE w:val="0"/>
      <w:autoSpaceDN w:val="0"/>
      <w:adjustRightInd w:val="0"/>
      <w:spacing w:after="0" w:line="240" w:lineRule="auto"/>
      <w:ind w:left="180" w:hanging="180"/>
      <w:jc w:val="both"/>
    </w:pPr>
    <w:rPr>
      <w:rFonts w:ascii="Times New Roman" w:eastAsia="Times New Roman" w:hAnsi="Times New Roman" w:cs="Times New Roman"/>
      <w:sz w:val="20"/>
      <w:szCs w:val="20"/>
      <w:lang w:val="es-ES" w:eastAsia="es-ES"/>
    </w:rPr>
  </w:style>
  <w:style w:type="paragraph" w:customStyle="1" w:styleId="textogeneral">
    <w:name w:val="texto general"/>
    <w:rsid w:val="007C2FD1"/>
    <w:pPr>
      <w:autoSpaceDE w:val="0"/>
      <w:autoSpaceDN w:val="0"/>
      <w:adjustRightInd w:val="0"/>
      <w:spacing w:after="0" w:line="240" w:lineRule="auto"/>
      <w:jc w:val="both"/>
    </w:pPr>
    <w:rPr>
      <w:rFonts w:ascii="Times New Roman" w:eastAsia="Times New Roman" w:hAnsi="Times New Roman" w:cs="Times New Roman"/>
      <w:sz w:val="20"/>
      <w:szCs w:val="20"/>
      <w:lang w:val="es-ES" w:eastAsia="es-ES"/>
    </w:rPr>
  </w:style>
  <w:style w:type="paragraph" w:customStyle="1" w:styleId="Textopredeterminado">
    <w:name w:val="Texto predeterminado"/>
    <w:basedOn w:val="Normal"/>
    <w:rsid w:val="0028394A"/>
    <w:pPr>
      <w:spacing w:after="0" w:line="240" w:lineRule="auto"/>
    </w:pPr>
    <w:rPr>
      <w:rFonts w:ascii="Times New Roman" w:eastAsia="Times New Roman" w:hAnsi="Times New Roman" w:cs="Times New Roman"/>
      <w:sz w:val="24"/>
      <w:szCs w:val="20"/>
      <w:lang w:val="es-ES_tradnl" w:eastAsia="es-ES"/>
    </w:rPr>
  </w:style>
  <w:style w:type="character" w:customStyle="1" w:styleId="UnresolvedMention">
    <w:name w:val="Unresolved Mention"/>
    <w:basedOn w:val="Fuentedeprrafopredeter"/>
    <w:uiPriority w:val="99"/>
    <w:semiHidden/>
    <w:unhideWhenUsed/>
    <w:rsid w:val="008E7D0F"/>
    <w:rPr>
      <w:color w:val="605E5C"/>
      <w:shd w:val="clear" w:color="auto" w:fill="E1DFDD"/>
    </w:rPr>
  </w:style>
  <w:style w:type="character" w:styleId="Refdecomentario">
    <w:name w:val="annotation reference"/>
    <w:basedOn w:val="Fuentedeprrafopredeter"/>
    <w:uiPriority w:val="99"/>
    <w:semiHidden/>
    <w:unhideWhenUsed/>
    <w:rsid w:val="006F15F1"/>
    <w:rPr>
      <w:sz w:val="16"/>
      <w:szCs w:val="16"/>
    </w:rPr>
  </w:style>
  <w:style w:type="paragraph" w:styleId="Textocomentario">
    <w:name w:val="annotation text"/>
    <w:basedOn w:val="Normal"/>
    <w:link w:val="TextocomentarioCar"/>
    <w:uiPriority w:val="99"/>
    <w:semiHidden/>
    <w:unhideWhenUsed/>
    <w:rsid w:val="006F15F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F15F1"/>
    <w:rPr>
      <w:sz w:val="20"/>
      <w:szCs w:val="20"/>
    </w:rPr>
  </w:style>
  <w:style w:type="paragraph" w:styleId="Asuntodelcomentario">
    <w:name w:val="annotation subject"/>
    <w:basedOn w:val="Textocomentario"/>
    <w:next w:val="Textocomentario"/>
    <w:link w:val="AsuntodelcomentarioCar"/>
    <w:uiPriority w:val="99"/>
    <w:semiHidden/>
    <w:unhideWhenUsed/>
    <w:rsid w:val="006F15F1"/>
    <w:rPr>
      <w:b/>
      <w:bCs/>
    </w:rPr>
  </w:style>
  <w:style w:type="character" w:customStyle="1" w:styleId="AsuntodelcomentarioCar">
    <w:name w:val="Asunto del comentario Car"/>
    <w:basedOn w:val="TextocomentarioCar"/>
    <w:link w:val="Asuntodelcomentario"/>
    <w:uiPriority w:val="99"/>
    <w:semiHidden/>
    <w:rsid w:val="006F15F1"/>
    <w:rPr>
      <w:b/>
      <w:bCs/>
      <w:sz w:val="20"/>
      <w:szCs w:val="20"/>
    </w:rPr>
  </w:style>
  <w:style w:type="paragraph" w:styleId="Textodeglobo">
    <w:name w:val="Balloon Text"/>
    <w:basedOn w:val="Normal"/>
    <w:link w:val="TextodegloboCar"/>
    <w:uiPriority w:val="99"/>
    <w:semiHidden/>
    <w:unhideWhenUsed/>
    <w:rsid w:val="009D6C9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D6C95"/>
    <w:rPr>
      <w:rFonts w:ascii="Segoe UI" w:hAnsi="Segoe UI" w:cs="Segoe UI"/>
      <w:sz w:val="18"/>
      <w:szCs w:val="18"/>
    </w:rPr>
  </w:style>
  <w:style w:type="paragraph" w:styleId="NormalWeb">
    <w:name w:val="Normal (Web)"/>
    <w:basedOn w:val="Normal"/>
    <w:uiPriority w:val="99"/>
    <w:unhideWhenUsed/>
    <w:rsid w:val="00F4025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F40254"/>
    <w:rPr>
      <w:b/>
      <w:bCs/>
    </w:rPr>
  </w:style>
  <w:style w:type="character" w:customStyle="1" w:styleId="Ttulo1Car">
    <w:name w:val="Título 1 Car"/>
    <w:basedOn w:val="Fuentedeprrafopredeter"/>
    <w:link w:val="Ttulo1"/>
    <w:uiPriority w:val="9"/>
    <w:rsid w:val="0041779B"/>
    <w:rPr>
      <w:rFonts w:ascii="Arial" w:eastAsia="Arial" w:hAnsi="Arial" w:cs="Arial"/>
      <w:b/>
      <w:color w:val="000000"/>
      <w:sz w:val="24"/>
      <w:lang w:val="es-ES" w:eastAsia="es-ES"/>
    </w:rPr>
  </w:style>
  <w:style w:type="paragraph" w:styleId="Encabezado">
    <w:name w:val="header"/>
    <w:basedOn w:val="Normal"/>
    <w:link w:val="EncabezadoCar"/>
    <w:uiPriority w:val="99"/>
    <w:unhideWhenUsed/>
    <w:rsid w:val="00EA1F7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1F75"/>
  </w:style>
  <w:style w:type="paragraph" w:styleId="Piedepgina">
    <w:name w:val="footer"/>
    <w:basedOn w:val="Normal"/>
    <w:link w:val="PiedepginaCar"/>
    <w:uiPriority w:val="99"/>
    <w:unhideWhenUsed/>
    <w:qFormat/>
    <w:rsid w:val="00EA1F7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qFormat/>
    <w:rsid w:val="00EA1F75"/>
  </w:style>
  <w:style w:type="paragraph" w:styleId="Bibliografa">
    <w:name w:val="Bibliography"/>
    <w:basedOn w:val="Normal"/>
    <w:next w:val="Normal"/>
    <w:uiPriority w:val="37"/>
    <w:unhideWhenUsed/>
    <w:rsid w:val="00CF2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523646">
      <w:bodyDiv w:val="1"/>
      <w:marLeft w:val="0"/>
      <w:marRight w:val="0"/>
      <w:marTop w:val="0"/>
      <w:marBottom w:val="0"/>
      <w:divBdr>
        <w:top w:val="none" w:sz="0" w:space="0" w:color="auto"/>
        <w:left w:val="none" w:sz="0" w:space="0" w:color="auto"/>
        <w:bottom w:val="none" w:sz="0" w:space="0" w:color="auto"/>
        <w:right w:val="none" w:sz="0" w:space="0" w:color="auto"/>
      </w:divBdr>
    </w:div>
    <w:div w:id="365300190">
      <w:bodyDiv w:val="1"/>
      <w:marLeft w:val="0"/>
      <w:marRight w:val="0"/>
      <w:marTop w:val="0"/>
      <w:marBottom w:val="0"/>
      <w:divBdr>
        <w:top w:val="none" w:sz="0" w:space="0" w:color="auto"/>
        <w:left w:val="none" w:sz="0" w:space="0" w:color="auto"/>
        <w:bottom w:val="none" w:sz="0" w:space="0" w:color="auto"/>
        <w:right w:val="none" w:sz="0" w:space="0" w:color="auto"/>
      </w:divBdr>
    </w:div>
    <w:div w:id="598026007">
      <w:bodyDiv w:val="1"/>
      <w:marLeft w:val="0"/>
      <w:marRight w:val="0"/>
      <w:marTop w:val="0"/>
      <w:marBottom w:val="0"/>
      <w:divBdr>
        <w:top w:val="none" w:sz="0" w:space="0" w:color="auto"/>
        <w:left w:val="none" w:sz="0" w:space="0" w:color="auto"/>
        <w:bottom w:val="none" w:sz="0" w:space="0" w:color="auto"/>
        <w:right w:val="none" w:sz="0" w:space="0" w:color="auto"/>
      </w:divBdr>
    </w:div>
    <w:div w:id="607157926">
      <w:bodyDiv w:val="1"/>
      <w:marLeft w:val="0"/>
      <w:marRight w:val="0"/>
      <w:marTop w:val="0"/>
      <w:marBottom w:val="0"/>
      <w:divBdr>
        <w:top w:val="none" w:sz="0" w:space="0" w:color="auto"/>
        <w:left w:val="none" w:sz="0" w:space="0" w:color="auto"/>
        <w:bottom w:val="none" w:sz="0" w:space="0" w:color="auto"/>
        <w:right w:val="none" w:sz="0" w:space="0" w:color="auto"/>
      </w:divBdr>
    </w:div>
    <w:div w:id="942103959">
      <w:bodyDiv w:val="1"/>
      <w:marLeft w:val="0"/>
      <w:marRight w:val="0"/>
      <w:marTop w:val="0"/>
      <w:marBottom w:val="0"/>
      <w:divBdr>
        <w:top w:val="none" w:sz="0" w:space="0" w:color="auto"/>
        <w:left w:val="none" w:sz="0" w:space="0" w:color="auto"/>
        <w:bottom w:val="none" w:sz="0" w:space="0" w:color="auto"/>
        <w:right w:val="none" w:sz="0" w:space="0" w:color="auto"/>
      </w:divBdr>
    </w:div>
    <w:div w:id="1200238649">
      <w:bodyDiv w:val="1"/>
      <w:marLeft w:val="0"/>
      <w:marRight w:val="0"/>
      <w:marTop w:val="0"/>
      <w:marBottom w:val="0"/>
      <w:divBdr>
        <w:top w:val="none" w:sz="0" w:space="0" w:color="auto"/>
        <w:left w:val="none" w:sz="0" w:space="0" w:color="auto"/>
        <w:bottom w:val="none" w:sz="0" w:space="0" w:color="auto"/>
        <w:right w:val="none" w:sz="0" w:space="0" w:color="auto"/>
      </w:divBdr>
    </w:div>
    <w:div w:id="1652707344">
      <w:bodyDiv w:val="1"/>
      <w:marLeft w:val="0"/>
      <w:marRight w:val="0"/>
      <w:marTop w:val="0"/>
      <w:marBottom w:val="0"/>
      <w:divBdr>
        <w:top w:val="none" w:sz="0" w:space="0" w:color="auto"/>
        <w:left w:val="none" w:sz="0" w:space="0" w:color="auto"/>
        <w:bottom w:val="none" w:sz="0" w:space="0" w:color="auto"/>
        <w:right w:val="none" w:sz="0" w:space="0" w:color="auto"/>
      </w:divBdr>
    </w:div>
    <w:div w:id="1758359275">
      <w:bodyDiv w:val="1"/>
      <w:marLeft w:val="0"/>
      <w:marRight w:val="0"/>
      <w:marTop w:val="0"/>
      <w:marBottom w:val="0"/>
      <w:divBdr>
        <w:top w:val="none" w:sz="0" w:space="0" w:color="auto"/>
        <w:left w:val="none" w:sz="0" w:space="0" w:color="auto"/>
        <w:bottom w:val="none" w:sz="0" w:space="0" w:color="auto"/>
        <w:right w:val="none" w:sz="0" w:space="0" w:color="auto"/>
      </w:divBdr>
    </w:div>
    <w:div w:id="1949501677">
      <w:bodyDiv w:val="1"/>
      <w:marLeft w:val="0"/>
      <w:marRight w:val="0"/>
      <w:marTop w:val="0"/>
      <w:marBottom w:val="0"/>
      <w:divBdr>
        <w:top w:val="none" w:sz="0" w:space="0" w:color="auto"/>
        <w:left w:val="none" w:sz="0" w:space="0" w:color="auto"/>
        <w:bottom w:val="none" w:sz="0" w:space="0" w:color="auto"/>
        <w:right w:val="none" w:sz="0" w:space="0" w:color="auto"/>
      </w:divBdr>
    </w:div>
    <w:div w:id="2110735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delalejandroabadmiranda@gmail.com" TargetMode="External"/><Relationship Id="rId13" Type="http://schemas.openxmlformats.org/officeDocument/2006/relationships/header" Target="header2.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evgacetaestudiantil.sld.cu/index.php/gme/article/vie22"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orcid.org/0000-0002-6743-372X"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Ang23</b:Tag>
    <b:SourceType>Interview</b:SourceType>
    <b:Guid>{1C48A7CD-11E5-45AA-B6BC-5727B33A45BA}</b:Guid>
    <b:Title>Entrevista a Medicos y profesores</b:Title>
    <b:Year>2023</b:Year>
    <b:LCID>es-CU</b:LCID>
    <b:Author>
      <b:Interviewee>
        <b:NameList>
          <b:Person>
            <b:Last>Angel Piriz Momblant</b:Last>
            <b:First>Felix</b:First>
            <b:Middle>Santell Odio,Rafael Moró Vela, Paulino Four Rodriguez</b:Middle>
          </b:Person>
        </b:NameList>
      </b:Interviewee>
      <b:Interviewer>
        <b:NameList>
          <b:Person>
            <b:Last>Miranda</b:Last>
            <b:First>Fidel</b:First>
            <b:Middle>Alejandro Abad</b:Middle>
          </b:Person>
        </b:NameList>
      </b:Interviewer>
    </b:Author>
    <b:Month>mayo</b:Month>
    <b:Day>25</b:Day>
    <b:RefOrder>1</b:RefOrder>
  </b:Source>
  <b:Source>
    <b:Tag>Fel23</b:Tag>
    <b:SourceType>Interview</b:SourceType>
    <b:Guid>{AE829FAE-2A35-47C3-8DE3-091705C176E2}</b:Guid>
    <b:Author>
      <b:Interviewee>
        <b:NameList>
          <b:Person>
            <b:Last>Felix Barbaro Santell</b:Last>
            <b:First>Moro</b:First>
            <b:Middle>Vela,Piriz Momblat,</b:Middle>
          </b:Person>
        </b:NameList>
      </b:Interviewee>
      <b:Interviewer>
        <b:NameList>
          <b:Person>
            <b:Last>Miranda</b:Last>
            <b:First>Fidel</b:First>
            <b:Middle>Abad</b:Middle>
          </b:Person>
        </b:NameList>
      </b:Interviewer>
    </b:Author>
    <b:Title>Entrevista a Médicos y Profesores</b:Title>
    <b:Year>2023</b:Year>
    <b:Month>mayo</b:Month>
    <b:Day>25</b:Day>
    <b:RefOrder>2</b:RefOrder>
  </b:Source>
</b:Sources>
</file>

<file path=customXml/itemProps1.xml><?xml version="1.0" encoding="utf-8"?>
<ds:datastoreItem xmlns:ds="http://schemas.openxmlformats.org/officeDocument/2006/customXml" ds:itemID="{3BD0A5D5-ADF8-49ED-865E-B32BC5002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12</Pages>
  <Words>4367</Words>
  <Characters>24019</Characters>
  <Application>Microsoft Office Word</Application>
  <DocSecurity>0</DocSecurity>
  <Lines>200</Lines>
  <Paragraphs>56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trabajo</cp:lastModifiedBy>
  <cp:revision>19</cp:revision>
  <dcterms:created xsi:type="dcterms:W3CDTF">2024-01-12T07:39:00Z</dcterms:created>
  <dcterms:modified xsi:type="dcterms:W3CDTF">2024-02-08T19:48:00Z</dcterms:modified>
</cp:coreProperties>
</file>